
<file path=[Content_Types].xml><?xml version="1.0" encoding="utf-8"?>
<Types xmlns="http://schemas.openxmlformats.org/package/2006/content-types">
  <Override PartName="/word/footnotes.xml" ContentType="application/vnd.openxmlformats-officedocument.wordprocessingml.footnotes+xml"/>
  <Default Extension="bin" ContentType="application/vnd.openxmlformats-officedocument.oleObject"/>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EB49F5" w:rsidRDefault="00EB49F5" w:rsidP="006673A8">
      <w:pPr>
        <w:pStyle w:val="NoSpacing"/>
        <w:jc w:val="center"/>
        <w:rPr>
          <w:sz w:val="72"/>
          <w:szCs w:val="72"/>
        </w:rPr>
      </w:pPr>
      <w:r>
        <w:rPr>
          <w:sz w:val="72"/>
          <w:szCs w:val="72"/>
        </w:rPr>
        <w:t>Quantitative Module A</w:t>
      </w:r>
    </w:p>
    <w:p w:rsidR="00EB49F5" w:rsidRDefault="00EB49F5" w:rsidP="006673A8">
      <w:pPr>
        <w:pStyle w:val="NoSpacing"/>
        <w:jc w:val="center"/>
        <w:rPr>
          <w:sz w:val="48"/>
          <w:szCs w:val="48"/>
        </w:rPr>
      </w:pPr>
      <w:r>
        <w:rPr>
          <w:sz w:val="48"/>
          <w:szCs w:val="48"/>
        </w:rPr>
        <w:t>Decision Modeling</w:t>
      </w:r>
    </w:p>
    <w:p w:rsidR="00EB49F5" w:rsidRDefault="00EB49F5" w:rsidP="006673A8">
      <w:pPr>
        <w:pStyle w:val="NoSpacing"/>
        <w:rPr>
          <w:sz w:val="48"/>
          <w:szCs w:val="48"/>
        </w:rPr>
      </w:pPr>
    </w:p>
    <w:p w:rsidR="00EB49F5" w:rsidRDefault="00EB49F5" w:rsidP="006673A8">
      <w:pPr>
        <w:pStyle w:val="NoSpacing"/>
        <w:rPr>
          <w:sz w:val="32"/>
          <w:szCs w:val="32"/>
        </w:rPr>
      </w:pPr>
      <w:r>
        <w:rPr>
          <w:b/>
          <w:sz w:val="32"/>
          <w:szCs w:val="32"/>
        </w:rPr>
        <w:t>Background</w:t>
      </w:r>
    </w:p>
    <w:p w:rsidR="00EB49F5" w:rsidRDefault="00EB49F5" w:rsidP="006673A8">
      <w:pPr>
        <w:pStyle w:val="NoSpacing"/>
        <w:rPr>
          <w:sz w:val="22"/>
          <w:szCs w:val="22"/>
        </w:rPr>
      </w:pPr>
    </w:p>
    <w:p w:rsidR="00EB49F5" w:rsidRDefault="00EB49F5" w:rsidP="00F85997">
      <w:pPr>
        <w:pStyle w:val="NoSpacing"/>
        <w:jc w:val="both"/>
        <w:rPr>
          <w:sz w:val="22"/>
          <w:szCs w:val="22"/>
        </w:rPr>
      </w:pPr>
      <w:r>
        <w:rPr>
          <w:sz w:val="22"/>
          <w:szCs w:val="22"/>
        </w:rPr>
        <w:t xml:space="preserve">The decision-making tools presented in this module are all relatively simple to apply, but at the same time, they can really help to facilitate logical thinking. The tools can be applied to many environments discussed in the textbook chapters. </w:t>
      </w:r>
    </w:p>
    <w:p w:rsidR="00EB49F5" w:rsidRDefault="00EB49F5" w:rsidP="00F85997">
      <w:pPr>
        <w:pStyle w:val="NoSpacing"/>
        <w:jc w:val="both"/>
        <w:rPr>
          <w:sz w:val="22"/>
          <w:szCs w:val="22"/>
        </w:rPr>
      </w:pPr>
    </w:p>
    <w:p w:rsidR="00EB49F5" w:rsidRDefault="00EB49F5" w:rsidP="00F85997">
      <w:pPr>
        <w:pStyle w:val="NoSpacing"/>
        <w:jc w:val="both"/>
        <w:rPr>
          <w:sz w:val="22"/>
          <w:szCs w:val="22"/>
        </w:rPr>
      </w:pPr>
      <w:r>
        <w:rPr>
          <w:sz w:val="22"/>
          <w:szCs w:val="22"/>
        </w:rPr>
        <w:t>An important assumption of decision trees is that they assume risk-neutral behavior. That is, the combination of alternatives that leads to highest expected monetary value will be chosen, regardless of potential risks of large losses. Instructors can allude to this assumption at various points in the lecture to explore under what conditions it may not make sense. They can mention that various approaches to incorporating risk are available. One idea is to create a utility function based on the decision maker’s risk preferences and then choose the combination of alternatives that maximize utility.</w:t>
      </w:r>
    </w:p>
    <w:p w:rsidR="00EB49F5" w:rsidRDefault="00EB49F5" w:rsidP="006673A8">
      <w:pPr>
        <w:pStyle w:val="NoSpacing"/>
        <w:rPr>
          <w:sz w:val="22"/>
          <w:szCs w:val="22"/>
        </w:rPr>
      </w:pPr>
    </w:p>
    <w:p w:rsidR="00EB49F5" w:rsidRDefault="00EB49F5" w:rsidP="00F85997">
      <w:pPr>
        <w:pStyle w:val="NoSpacing"/>
        <w:jc w:val="both"/>
        <w:rPr>
          <w:b/>
          <w:sz w:val="32"/>
          <w:szCs w:val="32"/>
        </w:rPr>
      </w:pPr>
      <w:r>
        <w:rPr>
          <w:b/>
          <w:sz w:val="32"/>
          <w:szCs w:val="32"/>
        </w:rPr>
        <w:t>Class Discussion Ideas</w:t>
      </w:r>
    </w:p>
    <w:p w:rsidR="00EB49F5" w:rsidRPr="00FC5A43" w:rsidRDefault="00EB49F5" w:rsidP="00F85997">
      <w:pPr>
        <w:pStyle w:val="NoSpacing"/>
        <w:jc w:val="both"/>
        <w:rPr>
          <w:sz w:val="22"/>
          <w:szCs w:val="22"/>
        </w:rPr>
      </w:pPr>
    </w:p>
    <w:p w:rsidR="00EB49F5" w:rsidRPr="00FC5A43" w:rsidRDefault="00EB49F5" w:rsidP="00F85997">
      <w:pPr>
        <w:pStyle w:val="NoSpacing"/>
        <w:ind w:left="360" w:hanging="360"/>
        <w:jc w:val="both"/>
        <w:rPr>
          <w:sz w:val="22"/>
          <w:szCs w:val="22"/>
        </w:rPr>
      </w:pPr>
      <w:r>
        <w:rPr>
          <w:sz w:val="22"/>
          <w:szCs w:val="22"/>
        </w:rPr>
        <w:t>1.</w:t>
      </w:r>
      <w:r>
        <w:rPr>
          <w:sz w:val="22"/>
          <w:szCs w:val="22"/>
        </w:rPr>
        <w:tab/>
        <w:t xml:space="preserve">Present a couple of ethical dilemmas (perhaps from earlier chapters in the text) and have a discussion about each. Then put Slide 35 (the decision tree for ethical dilemmas) on the screen and use it with the class to analyze the dilemmas. Did it help? Were any different conclusions drawn after using that decision tree? </w:t>
      </w:r>
    </w:p>
    <w:p w:rsidR="00EB49F5" w:rsidRPr="00FC5A43" w:rsidRDefault="00EB49F5" w:rsidP="00F85997">
      <w:pPr>
        <w:pStyle w:val="NoSpacing"/>
        <w:jc w:val="both"/>
        <w:rPr>
          <w:sz w:val="22"/>
          <w:szCs w:val="22"/>
        </w:rPr>
      </w:pPr>
    </w:p>
    <w:p w:rsidR="00EB49F5" w:rsidRDefault="00EB49F5" w:rsidP="00F85997">
      <w:pPr>
        <w:pStyle w:val="NoSpacing"/>
        <w:jc w:val="both"/>
        <w:rPr>
          <w:sz w:val="32"/>
          <w:szCs w:val="32"/>
        </w:rPr>
      </w:pPr>
      <w:r>
        <w:rPr>
          <w:b/>
          <w:sz w:val="32"/>
          <w:szCs w:val="32"/>
        </w:rPr>
        <w:t>Active Classroom Learning Exercises</w:t>
      </w:r>
    </w:p>
    <w:p w:rsidR="00EB49F5" w:rsidRDefault="00EB49F5" w:rsidP="00F85997">
      <w:pPr>
        <w:pStyle w:val="NoSpacing"/>
        <w:jc w:val="both"/>
        <w:rPr>
          <w:sz w:val="22"/>
          <w:szCs w:val="22"/>
        </w:rPr>
      </w:pPr>
    </w:p>
    <w:p w:rsidR="00EB49F5" w:rsidRPr="002D4A56" w:rsidRDefault="00EB49F5" w:rsidP="00F85997">
      <w:pPr>
        <w:pStyle w:val="NoSpacing"/>
        <w:ind w:left="360" w:hanging="360"/>
        <w:jc w:val="both"/>
        <w:rPr>
          <w:sz w:val="22"/>
          <w:szCs w:val="22"/>
        </w:rPr>
      </w:pPr>
      <w:r>
        <w:rPr>
          <w:sz w:val="22"/>
          <w:szCs w:val="22"/>
        </w:rPr>
        <w:t>1.</w:t>
      </w:r>
      <w:r>
        <w:rPr>
          <w:sz w:val="22"/>
          <w:szCs w:val="22"/>
        </w:rPr>
        <w:tab/>
      </w:r>
      <w:r w:rsidRPr="002D4A56">
        <w:rPr>
          <w:sz w:val="22"/>
          <w:szCs w:val="22"/>
        </w:rPr>
        <w:t>Have the students develop a decision tree that models their education</w:t>
      </w:r>
      <w:r>
        <w:rPr>
          <w:sz w:val="22"/>
          <w:szCs w:val="22"/>
        </w:rPr>
        <w:t>al</w:t>
      </w:r>
      <w:r w:rsidRPr="002D4A56">
        <w:rPr>
          <w:sz w:val="22"/>
          <w:szCs w:val="22"/>
        </w:rPr>
        <w:t xml:space="preserve"> options and decisions. </w:t>
      </w:r>
      <w:r>
        <w:rPr>
          <w:sz w:val="22"/>
          <w:szCs w:val="22"/>
        </w:rPr>
        <w:t>Have them help you s</w:t>
      </w:r>
      <w:r w:rsidRPr="002D4A56">
        <w:rPr>
          <w:sz w:val="22"/>
          <w:szCs w:val="22"/>
        </w:rPr>
        <w:t>elect two or three possible undergraduate majors with different earnings potentials. Give the students the options of pursuing graduate degrees, again with different earnings potentials.</w:t>
      </w:r>
      <w:r>
        <w:rPr>
          <w:sz w:val="22"/>
          <w:szCs w:val="22"/>
        </w:rPr>
        <w:t xml:space="preserve"> After one run through the numbers suggesting that all students should pursue graduate degrees, ask them why all students will actually </w:t>
      </w:r>
      <w:r w:rsidRPr="003F74DA">
        <w:rPr>
          <w:i/>
          <w:sz w:val="22"/>
          <w:szCs w:val="22"/>
        </w:rPr>
        <w:t>not</w:t>
      </w:r>
      <w:r>
        <w:rPr>
          <w:sz w:val="22"/>
          <w:szCs w:val="22"/>
        </w:rPr>
        <w:t xml:space="preserve"> pursue graduate degrees. Different issues will arise, some of which may be able to be incorporated into the tree. Examples might include: “I’m sick of school,” “You forgot to include two years of forgone income plus the tuition expense of graduate school,” “My girlfriend will leave me and I won’t be able to marry her so I’ll lose all of her potential income,” “Too many people have graduate degrees now, so they have lost their luster,” “I don’t want to maximize my future wealth—I’m all about work-life balance,” etc.</w:t>
      </w:r>
    </w:p>
    <w:p w:rsidR="00EB49F5" w:rsidRDefault="00EB49F5" w:rsidP="00F85997">
      <w:pPr>
        <w:pStyle w:val="NoSpacing"/>
        <w:jc w:val="both"/>
        <w:rPr>
          <w:sz w:val="22"/>
          <w:szCs w:val="22"/>
        </w:rPr>
      </w:pPr>
    </w:p>
    <w:p w:rsidR="00EB49F5" w:rsidRDefault="00EB49F5" w:rsidP="00F85997">
      <w:pPr>
        <w:pStyle w:val="NoSpacing"/>
        <w:jc w:val="both"/>
        <w:rPr>
          <w:sz w:val="32"/>
          <w:szCs w:val="32"/>
        </w:rPr>
      </w:pPr>
      <w:r>
        <w:rPr>
          <w:b/>
          <w:sz w:val="32"/>
          <w:szCs w:val="32"/>
        </w:rPr>
        <w:t>Presentation Slides</w:t>
      </w:r>
    </w:p>
    <w:p w:rsidR="00EB49F5" w:rsidRDefault="00EB49F5" w:rsidP="00F85997">
      <w:pPr>
        <w:pStyle w:val="NoSpacing"/>
        <w:tabs>
          <w:tab w:val="center" w:pos="1440"/>
          <w:tab w:val="center" w:pos="4500"/>
          <w:tab w:val="center" w:pos="7560"/>
        </w:tabs>
        <w:jc w:val="both"/>
        <w:rPr>
          <w:sz w:val="22"/>
          <w:szCs w:val="22"/>
          <w:u w:val="single"/>
        </w:rPr>
      </w:pPr>
    </w:p>
    <w:p w:rsidR="00EB49F5" w:rsidRDefault="00EB49F5" w:rsidP="00F85997">
      <w:pPr>
        <w:pStyle w:val="NoSpacing"/>
        <w:tabs>
          <w:tab w:val="center" w:pos="1440"/>
          <w:tab w:val="center" w:pos="4500"/>
          <w:tab w:val="center" w:pos="7560"/>
        </w:tabs>
        <w:jc w:val="both"/>
        <w:rPr>
          <w:sz w:val="22"/>
          <w:szCs w:val="22"/>
          <w:u w:val="single"/>
        </w:rPr>
      </w:pPr>
      <w:r w:rsidRPr="00FC5A43">
        <w:rPr>
          <w:sz w:val="22"/>
          <w:szCs w:val="22"/>
          <w:u w:val="single"/>
        </w:rPr>
        <w:t>INTRODUCTION</w:t>
      </w:r>
      <w:r>
        <w:rPr>
          <w:sz w:val="22"/>
          <w:szCs w:val="22"/>
          <w:u w:val="single"/>
        </w:rPr>
        <w:t xml:space="preserve"> (A-1 through A-7)</w:t>
      </w:r>
    </w:p>
    <w:p w:rsidR="00EB49F5" w:rsidRPr="00D058E0" w:rsidRDefault="00EB49F5" w:rsidP="00F85997">
      <w:pPr>
        <w:pStyle w:val="NoSpacing"/>
        <w:tabs>
          <w:tab w:val="center" w:pos="1440"/>
          <w:tab w:val="center" w:pos="4500"/>
          <w:tab w:val="center" w:pos="7560"/>
        </w:tabs>
        <w:ind w:left="1260" w:hanging="1260"/>
        <w:jc w:val="both"/>
        <w:rPr>
          <w:sz w:val="22"/>
          <w:szCs w:val="22"/>
        </w:rPr>
      </w:pPr>
      <w:r>
        <w:rPr>
          <w:sz w:val="22"/>
          <w:szCs w:val="22"/>
        </w:rPr>
        <w:t>Slide 7:</w:t>
      </w:r>
      <w:r>
        <w:rPr>
          <w:sz w:val="22"/>
          <w:szCs w:val="22"/>
        </w:rPr>
        <w:tab/>
        <w:t>Module A opens with this high-stakes poker decision. Poker has become particularly popular in recent years, so many students will be able to relate well to the example. The decision is shown in this slide, and the actual calculations and results from the real event are shown in Slide 36.</w:t>
      </w:r>
    </w:p>
    <w:p w:rsidR="00EB49F5" w:rsidRDefault="00EB49F5" w:rsidP="000359E2">
      <w:pPr>
        <w:pStyle w:val="NoSpacing"/>
        <w:tabs>
          <w:tab w:val="center" w:pos="1440"/>
          <w:tab w:val="center" w:pos="4500"/>
          <w:tab w:val="center" w:pos="7560"/>
        </w:tabs>
        <w:rPr>
          <w:sz w:val="22"/>
          <w:szCs w:val="22"/>
        </w:rPr>
      </w:pPr>
      <w:r w:rsidRPr="007A2FE4">
        <w:rPr>
          <w:noProof/>
          <w:sz w:val="22"/>
          <w:szCs w:val="22"/>
          <w:lang w:val="en-GB"/>
        </w:rPr>
        <w:object w:dxaOrig="7189" w:dyaOrig="539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9.75pt;height:99.75pt" o:ole="">
            <v:imagedata r:id="rId7" o:title=""/>
          </v:shape>
          <o:OLEObject Type="Embed" ProgID="PowerPoint.Slide.8" ShapeID="_x0000_i1025" DrawAspect="Content" ObjectID="_1332320943" r:id="rId8"/>
        </w:object>
      </w:r>
      <w:r w:rsidRPr="0025305F">
        <w:rPr>
          <w:noProof/>
          <w:sz w:val="22"/>
          <w:szCs w:val="22"/>
        </w:rPr>
        <w:pict>
          <v:shape id="Picture 3" o:spid="_x0000_i1026" type="#_x0000_t75" style="width:151.5pt;height:111pt;visibility:visible">
            <v:imagedata r:id="rId9" o:title=""/>
          </v:shape>
        </w:pict>
      </w:r>
      <w:r w:rsidRPr="0025305F">
        <w:rPr>
          <w:noProof/>
          <w:sz w:val="22"/>
          <w:szCs w:val="22"/>
        </w:rPr>
        <w:pict>
          <v:shape id="Picture 4" o:spid="_x0000_i1027" type="#_x0000_t75" style="width:151.5pt;height:111pt;visibility:visible">
            <v:imagedata r:id="rId10" o:title=""/>
          </v:shape>
        </w:pict>
      </w:r>
    </w:p>
    <w:p w:rsidR="00EB49F5" w:rsidRDefault="00EB49F5" w:rsidP="000359E2">
      <w:pPr>
        <w:pStyle w:val="NoSpacing"/>
        <w:tabs>
          <w:tab w:val="center" w:pos="1440"/>
          <w:tab w:val="center" w:pos="4500"/>
          <w:tab w:val="center" w:pos="7560"/>
        </w:tabs>
        <w:rPr>
          <w:b/>
          <w:sz w:val="22"/>
          <w:szCs w:val="22"/>
        </w:rPr>
      </w:pPr>
      <w:r>
        <w:rPr>
          <w:b/>
          <w:sz w:val="22"/>
          <w:szCs w:val="22"/>
        </w:rPr>
        <w:tab/>
        <w:t>A-1</w:t>
      </w:r>
      <w:r>
        <w:rPr>
          <w:b/>
          <w:sz w:val="22"/>
          <w:szCs w:val="22"/>
        </w:rPr>
        <w:tab/>
        <w:t>A-2</w:t>
      </w:r>
      <w:r>
        <w:rPr>
          <w:b/>
          <w:sz w:val="22"/>
          <w:szCs w:val="22"/>
        </w:rPr>
        <w:tab/>
        <w:t>A-3</w:t>
      </w:r>
    </w:p>
    <w:p w:rsidR="00EB49F5" w:rsidRDefault="00EB49F5" w:rsidP="000359E2">
      <w:pPr>
        <w:pStyle w:val="NoSpacing"/>
        <w:tabs>
          <w:tab w:val="center" w:pos="1440"/>
          <w:tab w:val="center" w:pos="4500"/>
          <w:tab w:val="center" w:pos="7560"/>
        </w:tabs>
        <w:rPr>
          <w:b/>
          <w:sz w:val="22"/>
          <w:szCs w:val="22"/>
        </w:rPr>
      </w:pPr>
      <w:r w:rsidRPr="0025305F">
        <w:rPr>
          <w:b/>
          <w:noProof/>
          <w:sz w:val="22"/>
          <w:szCs w:val="22"/>
        </w:rPr>
        <w:pict>
          <v:shape id="Picture 5" o:spid="_x0000_i1028" type="#_x0000_t75" style="width:151.5pt;height:111pt;visibility:visible">
            <v:imagedata r:id="rId11" o:title=""/>
          </v:shape>
        </w:pict>
      </w:r>
      <w:r w:rsidRPr="0025305F">
        <w:rPr>
          <w:b/>
          <w:noProof/>
          <w:sz w:val="22"/>
          <w:szCs w:val="22"/>
        </w:rPr>
        <w:pict>
          <v:shape id="Picture 6" o:spid="_x0000_i1029" type="#_x0000_t75" style="width:151.5pt;height:111pt;visibility:visible">
            <v:imagedata r:id="rId12" o:title=""/>
          </v:shape>
        </w:pict>
      </w:r>
      <w:r w:rsidRPr="0025305F">
        <w:rPr>
          <w:b/>
          <w:noProof/>
          <w:sz w:val="22"/>
          <w:szCs w:val="22"/>
        </w:rPr>
        <w:pict>
          <v:shape id="Picture 7" o:spid="_x0000_i1030" type="#_x0000_t75" style="width:151.5pt;height:111pt;visibility:visible">
            <v:imagedata r:id="rId13" o:title=""/>
          </v:shape>
        </w:pict>
      </w:r>
    </w:p>
    <w:p w:rsidR="00EB49F5" w:rsidRDefault="00EB49F5" w:rsidP="000359E2">
      <w:pPr>
        <w:pStyle w:val="NoSpacing"/>
        <w:tabs>
          <w:tab w:val="center" w:pos="1440"/>
          <w:tab w:val="center" w:pos="4500"/>
          <w:tab w:val="center" w:pos="7560"/>
        </w:tabs>
        <w:rPr>
          <w:b/>
          <w:sz w:val="22"/>
          <w:szCs w:val="22"/>
        </w:rPr>
      </w:pPr>
      <w:r>
        <w:rPr>
          <w:b/>
          <w:sz w:val="22"/>
          <w:szCs w:val="22"/>
        </w:rPr>
        <w:tab/>
        <w:t>A-4</w:t>
      </w:r>
      <w:r>
        <w:rPr>
          <w:b/>
          <w:sz w:val="22"/>
          <w:szCs w:val="22"/>
        </w:rPr>
        <w:tab/>
        <w:t>A-5</w:t>
      </w:r>
      <w:r>
        <w:rPr>
          <w:b/>
          <w:sz w:val="22"/>
          <w:szCs w:val="22"/>
        </w:rPr>
        <w:tab/>
        <w:t>A-6</w:t>
      </w:r>
    </w:p>
    <w:p w:rsidR="00EB49F5" w:rsidRDefault="00EB49F5" w:rsidP="000359E2">
      <w:pPr>
        <w:pStyle w:val="NoSpacing"/>
        <w:tabs>
          <w:tab w:val="center" w:pos="1440"/>
          <w:tab w:val="center" w:pos="4500"/>
          <w:tab w:val="center" w:pos="7560"/>
        </w:tabs>
        <w:rPr>
          <w:b/>
          <w:sz w:val="22"/>
          <w:szCs w:val="22"/>
        </w:rPr>
      </w:pPr>
      <w:r w:rsidRPr="0025305F">
        <w:rPr>
          <w:b/>
          <w:noProof/>
          <w:sz w:val="22"/>
          <w:szCs w:val="22"/>
        </w:rPr>
        <w:pict>
          <v:shape id="Picture 8" o:spid="_x0000_i1031" type="#_x0000_t75" style="width:151.5pt;height:111pt;visibility:visible">
            <v:imagedata r:id="rId14" o:title=""/>
          </v:shape>
        </w:pict>
      </w:r>
    </w:p>
    <w:p w:rsidR="00EB49F5" w:rsidRPr="000359E2" w:rsidRDefault="00EB49F5" w:rsidP="000359E2">
      <w:pPr>
        <w:pStyle w:val="NoSpacing"/>
        <w:tabs>
          <w:tab w:val="center" w:pos="1440"/>
          <w:tab w:val="center" w:pos="4500"/>
          <w:tab w:val="center" w:pos="7560"/>
        </w:tabs>
        <w:rPr>
          <w:b/>
          <w:sz w:val="22"/>
          <w:szCs w:val="22"/>
        </w:rPr>
      </w:pPr>
      <w:r>
        <w:rPr>
          <w:b/>
          <w:sz w:val="22"/>
          <w:szCs w:val="22"/>
        </w:rPr>
        <w:tab/>
        <w:t>A-7</w:t>
      </w:r>
    </w:p>
    <w:p w:rsidR="00EB49F5" w:rsidRDefault="00EB49F5" w:rsidP="000359E2">
      <w:pPr>
        <w:pStyle w:val="NoSpacing"/>
        <w:tabs>
          <w:tab w:val="center" w:pos="1440"/>
          <w:tab w:val="center" w:pos="4500"/>
          <w:tab w:val="center" w:pos="7560"/>
        </w:tabs>
        <w:rPr>
          <w:sz w:val="22"/>
          <w:szCs w:val="22"/>
        </w:rPr>
      </w:pPr>
    </w:p>
    <w:p w:rsidR="00EB49F5" w:rsidRDefault="00EB49F5" w:rsidP="00F85997">
      <w:pPr>
        <w:pStyle w:val="NoSpacing"/>
        <w:tabs>
          <w:tab w:val="center" w:pos="1440"/>
          <w:tab w:val="center" w:pos="4500"/>
          <w:tab w:val="center" w:pos="7560"/>
        </w:tabs>
        <w:jc w:val="both"/>
        <w:rPr>
          <w:sz w:val="22"/>
          <w:szCs w:val="22"/>
        </w:rPr>
      </w:pPr>
      <w:r>
        <w:rPr>
          <w:sz w:val="22"/>
          <w:szCs w:val="22"/>
          <w:u w:val="single"/>
        </w:rPr>
        <w:t>THE DECISION PROCESS IN OPERATIONS (A-8)</w:t>
      </w:r>
    </w:p>
    <w:p w:rsidR="00EB49F5" w:rsidRDefault="00EB49F5" w:rsidP="00F85997">
      <w:pPr>
        <w:pStyle w:val="NoSpacing"/>
        <w:tabs>
          <w:tab w:val="center" w:pos="1440"/>
          <w:tab w:val="center" w:pos="4500"/>
          <w:tab w:val="center" w:pos="7560"/>
        </w:tabs>
        <w:ind w:left="1260" w:hanging="1260"/>
        <w:jc w:val="both"/>
        <w:rPr>
          <w:sz w:val="22"/>
          <w:szCs w:val="22"/>
        </w:rPr>
      </w:pPr>
      <w:r>
        <w:rPr>
          <w:sz w:val="22"/>
          <w:szCs w:val="22"/>
        </w:rPr>
        <w:t>Slide 8:</w:t>
      </w:r>
      <w:r>
        <w:rPr>
          <w:sz w:val="22"/>
          <w:szCs w:val="22"/>
        </w:rPr>
        <w:tab/>
        <w:t>To a great extent, the success or failure of both people and companies depends on the quality of their decisions. Good decisions are based on logic and consider all available data and possible alternatives. They also follow the six steps identified in this slide.</w:t>
      </w:r>
    </w:p>
    <w:p w:rsidR="00EB49F5" w:rsidRDefault="00EB49F5" w:rsidP="000359E2">
      <w:pPr>
        <w:pStyle w:val="NoSpacing"/>
        <w:tabs>
          <w:tab w:val="center" w:pos="1440"/>
          <w:tab w:val="center" w:pos="4500"/>
          <w:tab w:val="center" w:pos="7560"/>
        </w:tabs>
        <w:rPr>
          <w:sz w:val="22"/>
          <w:szCs w:val="22"/>
        </w:rPr>
      </w:pPr>
      <w:r w:rsidRPr="0025305F">
        <w:rPr>
          <w:noProof/>
          <w:sz w:val="22"/>
          <w:szCs w:val="22"/>
        </w:rPr>
        <w:pict>
          <v:shape id="Picture 9" o:spid="_x0000_i1032" type="#_x0000_t75" style="width:151.5pt;height:111pt;visibility:visible">
            <v:imagedata r:id="rId15" o:title=""/>
          </v:shape>
        </w:pict>
      </w:r>
    </w:p>
    <w:p w:rsidR="00EB49F5" w:rsidRPr="006A2AEA" w:rsidRDefault="00EB49F5" w:rsidP="000359E2">
      <w:pPr>
        <w:pStyle w:val="NoSpacing"/>
        <w:tabs>
          <w:tab w:val="center" w:pos="1440"/>
          <w:tab w:val="center" w:pos="4500"/>
          <w:tab w:val="center" w:pos="7560"/>
        </w:tabs>
        <w:rPr>
          <w:b/>
          <w:sz w:val="22"/>
          <w:szCs w:val="22"/>
        </w:rPr>
      </w:pPr>
      <w:r>
        <w:rPr>
          <w:b/>
          <w:sz w:val="22"/>
          <w:szCs w:val="22"/>
        </w:rPr>
        <w:tab/>
        <w:t>A-8</w:t>
      </w:r>
    </w:p>
    <w:p w:rsidR="00EB49F5" w:rsidRDefault="00EB49F5" w:rsidP="000359E2">
      <w:pPr>
        <w:pStyle w:val="NoSpacing"/>
        <w:tabs>
          <w:tab w:val="center" w:pos="1440"/>
          <w:tab w:val="center" w:pos="4500"/>
          <w:tab w:val="center" w:pos="7560"/>
        </w:tabs>
        <w:rPr>
          <w:sz w:val="22"/>
          <w:szCs w:val="22"/>
        </w:rPr>
      </w:pPr>
    </w:p>
    <w:p w:rsidR="00EB49F5" w:rsidRDefault="00EB49F5" w:rsidP="00F85997">
      <w:pPr>
        <w:pStyle w:val="NoSpacing"/>
        <w:tabs>
          <w:tab w:val="center" w:pos="1440"/>
          <w:tab w:val="center" w:pos="4500"/>
          <w:tab w:val="center" w:pos="7560"/>
        </w:tabs>
        <w:jc w:val="both"/>
        <w:rPr>
          <w:sz w:val="22"/>
          <w:szCs w:val="22"/>
          <w:u w:val="single"/>
        </w:rPr>
      </w:pPr>
      <w:r>
        <w:rPr>
          <w:sz w:val="22"/>
          <w:szCs w:val="22"/>
          <w:u w:val="single"/>
        </w:rPr>
        <w:br w:type="page"/>
        <w:t>FUNDAMENTALS OF DECISION MAKING (A-9 through A-11)</w:t>
      </w:r>
    </w:p>
    <w:p w:rsidR="00EB49F5" w:rsidRPr="003F6049" w:rsidRDefault="00EB49F5" w:rsidP="00F85997">
      <w:pPr>
        <w:pStyle w:val="NoSpacing"/>
        <w:tabs>
          <w:tab w:val="center" w:pos="1440"/>
          <w:tab w:val="center" w:pos="4500"/>
          <w:tab w:val="center" w:pos="7560"/>
        </w:tabs>
        <w:ind w:left="1260" w:hanging="1260"/>
        <w:jc w:val="both"/>
        <w:rPr>
          <w:sz w:val="22"/>
          <w:szCs w:val="22"/>
        </w:rPr>
      </w:pPr>
      <w:r>
        <w:rPr>
          <w:sz w:val="22"/>
          <w:szCs w:val="22"/>
        </w:rPr>
        <w:t>Slides 9-11:</w:t>
      </w:r>
      <w:r>
        <w:rPr>
          <w:sz w:val="22"/>
          <w:szCs w:val="22"/>
        </w:rPr>
        <w:tab/>
        <w:t xml:space="preserve">Decision theory involves deciders making decisions (among </w:t>
      </w:r>
      <w:r>
        <w:rPr>
          <w:i/>
          <w:sz w:val="22"/>
          <w:szCs w:val="22"/>
        </w:rPr>
        <w:t>alternatives</w:t>
      </w:r>
      <w:r>
        <w:rPr>
          <w:sz w:val="22"/>
          <w:szCs w:val="22"/>
        </w:rPr>
        <w:t xml:space="preserve"> using a square node in a decision tree) and considering various </w:t>
      </w:r>
      <w:r>
        <w:rPr>
          <w:i/>
          <w:sz w:val="22"/>
          <w:szCs w:val="22"/>
        </w:rPr>
        <w:t>states of nature</w:t>
      </w:r>
      <w:r>
        <w:rPr>
          <w:sz w:val="22"/>
          <w:szCs w:val="22"/>
        </w:rPr>
        <w:t xml:space="preserve"> (using a circle in a decision tree) such as the weather, the state of the economy, or the outcome of a football game. Slide 11 (Example A1) presents a simple decision tree for a firm, Getz, considering whether or not to build either a large or small plant.</w:t>
      </w:r>
    </w:p>
    <w:p w:rsidR="00EB49F5" w:rsidRDefault="00EB49F5" w:rsidP="000359E2">
      <w:pPr>
        <w:pStyle w:val="NoSpacing"/>
        <w:tabs>
          <w:tab w:val="center" w:pos="1440"/>
          <w:tab w:val="center" w:pos="4500"/>
          <w:tab w:val="center" w:pos="7560"/>
        </w:tabs>
        <w:rPr>
          <w:sz w:val="22"/>
          <w:szCs w:val="22"/>
        </w:rPr>
      </w:pPr>
      <w:r w:rsidRPr="0025305F">
        <w:rPr>
          <w:noProof/>
          <w:sz w:val="22"/>
          <w:szCs w:val="22"/>
        </w:rPr>
        <w:pict>
          <v:shape id="Picture 10" o:spid="_x0000_i1033" type="#_x0000_t75" style="width:151.5pt;height:111pt;visibility:visible">
            <v:imagedata r:id="rId16" o:title=""/>
          </v:shape>
        </w:pict>
      </w:r>
      <w:r w:rsidRPr="0025305F">
        <w:rPr>
          <w:noProof/>
          <w:sz w:val="22"/>
          <w:szCs w:val="22"/>
        </w:rPr>
        <w:pict>
          <v:shape id="Picture 11" o:spid="_x0000_i1034" type="#_x0000_t75" style="width:151.5pt;height:111pt;visibility:visible">
            <v:imagedata r:id="rId17" o:title=""/>
          </v:shape>
        </w:pict>
      </w:r>
      <w:r w:rsidRPr="0025305F">
        <w:rPr>
          <w:noProof/>
          <w:sz w:val="22"/>
          <w:szCs w:val="22"/>
        </w:rPr>
        <w:pict>
          <v:shape id="Picture 12" o:spid="_x0000_i1035" type="#_x0000_t75" style="width:151.5pt;height:111pt;visibility:visible">
            <v:imagedata r:id="rId18" o:title=""/>
          </v:shape>
        </w:pict>
      </w:r>
    </w:p>
    <w:p w:rsidR="00EB49F5" w:rsidRPr="006A2AEA" w:rsidRDefault="00EB49F5" w:rsidP="000359E2">
      <w:pPr>
        <w:pStyle w:val="NoSpacing"/>
        <w:tabs>
          <w:tab w:val="center" w:pos="1440"/>
          <w:tab w:val="center" w:pos="4500"/>
          <w:tab w:val="center" w:pos="7560"/>
        </w:tabs>
        <w:rPr>
          <w:b/>
          <w:sz w:val="22"/>
          <w:szCs w:val="22"/>
        </w:rPr>
      </w:pPr>
      <w:r>
        <w:rPr>
          <w:sz w:val="22"/>
          <w:szCs w:val="22"/>
        </w:rPr>
        <w:tab/>
      </w:r>
      <w:r>
        <w:rPr>
          <w:b/>
          <w:sz w:val="22"/>
          <w:szCs w:val="22"/>
        </w:rPr>
        <w:t>A-9</w:t>
      </w:r>
      <w:r>
        <w:rPr>
          <w:b/>
          <w:sz w:val="22"/>
          <w:szCs w:val="22"/>
        </w:rPr>
        <w:tab/>
        <w:t>A-10</w:t>
      </w:r>
      <w:r>
        <w:rPr>
          <w:b/>
          <w:sz w:val="22"/>
          <w:szCs w:val="22"/>
        </w:rPr>
        <w:tab/>
        <w:t>A-11</w:t>
      </w:r>
    </w:p>
    <w:p w:rsidR="00EB49F5" w:rsidRDefault="00EB49F5" w:rsidP="000359E2">
      <w:pPr>
        <w:pStyle w:val="NoSpacing"/>
        <w:tabs>
          <w:tab w:val="center" w:pos="1440"/>
          <w:tab w:val="center" w:pos="4500"/>
          <w:tab w:val="center" w:pos="7560"/>
        </w:tabs>
        <w:rPr>
          <w:sz w:val="22"/>
          <w:szCs w:val="22"/>
        </w:rPr>
      </w:pPr>
    </w:p>
    <w:p w:rsidR="00EB49F5" w:rsidRDefault="00EB49F5" w:rsidP="00F85997">
      <w:pPr>
        <w:pStyle w:val="NoSpacing"/>
        <w:tabs>
          <w:tab w:val="center" w:pos="1440"/>
          <w:tab w:val="center" w:pos="4500"/>
          <w:tab w:val="center" w:pos="7560"/>
        </w:tabs>
        <w:jc w:val="both"/>
        <w:rPr>
          <w:sz w:val="22"/>
          <w:szCs w:val="22"/>
        </w:rPr>
      </w:pPr>
      <w:r>
        <w:rPr>
          <w:sz w:val="22"/>
          <w:szCs w:val="22"/>
          <w:u w:val="single"/>
        </w:rPr>
        <w:t>DECISION TABLES (A-12)</w:t>
      </w:r>
    </w:p>
    <w:p w:rsidR="00EB49F5" w:rsidRPr="003F6049" w:rsidRDefault="00EB49F5" w:rsidP="00F85997">
      <w:pPr>
        <w:pStyle w:val="NoSpacing"/>
        <w:tabs>
          <w:tab w:val="center" w:pos="1440"/>
          <w:tab w:val="center" w:pos="4500"/>
          <w:tab w:val="center" w:pos="7560"/>
        </w:tabs>
        <w:ind w:left="1260" w:hanging="1260"/>
        <w:jc w:val="both"/>
        <w:rPr>
          <w:sz w:val="22"/>
          <w:szCs w:val="22"/>
        </w:rPr>
      </w:pPr>
      <w:r>
        <w:rPr>
          <w:sz w:val="22"/>
          <w:szCs w:val="22"/>
        </w:rPr>
        <w:t>Slide 12:</w:t>
      </w:r>
      <w:r>
        <w:rPr>
          <w:sz w:val="22"/>
          <w:szCs w:val="22"/>
        </w:rPr>
        <w:tab/>
        <w:t xml:space="preserve">A </w:t>
      </w:r>
      <w:r>
        <w:rPr>
          <w:i/>
          <w:sz w:val="22"/>
          <w:szCs w:val="22"/>
        </w:rPr>
        <w:t>decision table</w:t>
      </w:r>
      <w:r>
        <w:rPr>
          <w:sz w:val="22"/>
          <w:szCs w:val="22"/>
        </w:rPr>
        <w:t xml:space="preserve"> or </w:t>
      </w:r>
      <w:r>
        <w:rPr>
          <w:i/>
          <w:sz w:val="22"/>
          <w:szCs w:val="22"/>
        </w:rPr>
        <w:t>payoff table</w:t>
      </w:r>
      <w:r>
        <w:rPr>
          <w:sz w:val="22"/>
          <w:szCs w:val="22"/>
        </w:rPr>
        <w:t xml:space="preserve"> presents the </w:t>
      </w:r>
      <w:r>
        <w:rPr>
          <w:i/>
          <w:sz w:val="22"/>
          <w:szCs w:val="22"/>
        </w:rPr>
        <w:t>conditional values</w:t>
      </w:r>
      <w:r>
        <w:rPr>
          <w:sz w:val="22"/>
          <w:szCs w:val="22"/>
        </w:rPr>
        <w:t>, or payoffs (usually expressed in monetary value) for combinations of alternatives (down the rows) and states of nature (across the columns). This slide presents the decision table from Example A2, which continues the Getz decision.</w:t>
      </w:r>
    </w:p>
    <w:p w:rsidR="00EB49F5" w:rsidRDefault="00EB49F5" w:rsidP="000359E2">
      <w:pPr>
        <w:pStyle w:val="NoSpacing"/>
        <w:tabs>
          <w:tab w:val="center" w:pos="1440"/>
          <w:tab w:val="center" w:pos="4500"/>
          <w:tab w:val="center" w:pos="7560"/>
        </w:tabs>
        <w:rPr>
          <w:sz w:val="22"/>
          <w:szCs w:val="22"/>
        </w:rPr>
      </w:pPr>
      <w:r w:rsidRPr="0025305F">
        <w:rPr>
          <w:noProof/>
          <w:sz w:val="22"/>
          <w:szCs w:val="22"/>
        </w:rPr>
        <w:pict>
          <v:shape id="Picture 13" o:spid="_x0000_i1036" type="#_x0000_t75" style="width:151.5pt;height:111pt;visibility:visible">
            <v:imagedata r:id="rId19" o:title=""/>
          </v:shape>
        </w:pict>
      </w:r>
    </w:p>
    <w:p w:rsidR="00EB49F5" w:rsidRPr="007D0D22" w:rsidRDefault="00EB49F5" w:rsidP="000359E2">
      <w:pPr>
        <w:pStyle w:val="NoSpacing"/>
        <w:tabs>
          <w:tab w:val="center" w:pos="1440"/>
          <w:tab w:val="center" w:pos="4500"/>
          <w:tab w:val="center" w:pos="7560"/>
        </w:tabs>
        <w:rPr>
          <w:b/>
          <w:sz w:val="22"/>
          <w:szCs w:val="22"/>
        </w:rPr>
      </w:pPr>
      <w:r>
        <w:rPr>
          <w:sz w:val="22"/>
          <w:szCs w:val="22"/>
        </w:rPr>
        <w:tab/>
      </w:r>
      <w:r>
        <w:rPr>
          <w:b/>
          <w:sz w:val="22"/>
          <w:szCs w:val="22"/>
        </w:rPr>
        <w:t>A-12</w:t>
      </w:r>
    </w:p>
    <w:p w:rsidR="00EB49F5" w:rsidRDefault="00EB49F5" w:rsidP="000359E2">
      <w:pPr>
        <w:pStyle w:val="NoSpacing"/>
        <w:tabs>
          <w:tab w:val="center" w:pos="1440"/>
          <w:tab w:val="center" w:pos="4500"/>
          <w:tab w:val="center" w:pos="7560"/>
        </w:tabs>
        <w:rPr>
          <w:sz w:val="22"/>
          <w:szCs w:val="22"/>
        </w:rPr>
      </w:pPr>
    </w:p>
    <w:p w:rsidR="00EB49F5" w:rsidRDefault="00EB49F5" w:rsidP="00F85997">
      <w:pPr>
        <w:pStyle w:val="NoSpacing"/>
        <w:tabs>
          <w:tab w:val="center" w:pos="1440"/>
          <w:tab w:val="center" w:pos="4500"/>
          <w:tab w:val="center" w:pos="7560"/>
        </w:tabs>
        <w:jc w:val="both"/>
        <w:rPr>
          <w:sz w:val="22"/>
          <w:szCs w:val="22"/>
        </w:rPr>
      </w:pPr>
      <w:r>
        <w:rPr>
          <w:sz w:val="22"/>
          <w:szCs w:val="22"/>
          <w:u w:val="single"/>
        </w:rPr>
        <w:t>TYPES OF DECISION-MAKING ENVIRONMENTS (A-13 through A-25)</w:t>
      </w:r>
    </w:p>
    <w:p w:rsidR="00EB49F5" w:rsidRDefault="00EB49F5" w:rsidP="00F85997">
      <w:pPr>
        <w:pStyle w:val="NoSpacing"/>
        <w:tabs>
          <w:tab w:val="center" w:pos="1440"/>
          <w:tab w:val="center" w:pos="4500"/>
          <w:tab w:val="center" w:pos="7560"/>
        </w:tabs>
        <w:ind w:left="1260" w:hanging="1260"/>
        <w:jc w:val="both"/>
        <w:rPr>
          <w:sz w:val="22"/>
          <w:szCs w:val="22"/>
        </w:rPr>
      </w:pPr>
      <w:r>
        <w:rPr>
          <w:sz w:val="22"/>
          <w:szCs w:val="22"/>
        </w:rPr>
        <w:t>Slide 13:</w:t>
      </w:r>
      <w:r>
        <w:rPr>
          <w:sz w:val="22"/>
          <w:szCs w:val="22"/>
        </w:rPr>
        <w:tab/>
        <w:t xml:space="preserve">The three decision-making environments are identified in Slide 13. </w:t>
      </w:r>
    </w:p>
    <w:p w:rsidR="00EB49F5" w:rsidRDefault="00EB49F5" w:rsidP="00F85997">
      <w:pPr>
        <w:pStyle w:val="NoSpacing"/>
        <w:tabs>
          <w:tab w:val="center" w:pos="1440"/>
          <w:tab w:val="center" w:pos="4500"/>
          <w:tab w:val="center" w:pos="7560"/>
        </w:tabs>
        <w:ind w:left="1260" w:hanging="1260"/>
        <w:jc w:val="both"/>
        <w:rPr>
          <w:sz w:val="22"/>
          <w:szCs w:val="22"/>
        </w:rPr>
      </w:pPr>
      <w:r>
        <w:rPr>
          <w:sz w:val="22"/>
          <w:szCs w:val="22"/>
        </w:rPr>
        <w:t>Slides 14-17:</w:t>
      </w:r>
      <w:r>
        <w:rPr>
          <w:sz w:val="22"/>
          <w:szCs w:val="22"/>
        </w:rPr>
        <w:tab/>
        <w:t xml:space="preserve">These slides describe three methods that can be applied to decision making under </w:t>
      </w:r>
      <w:r>
        <w:rPr>
          <w:i/>
          <w:sz w:val="22"/>
          <w:szCs w:val="22"/>
        </w:rPr>
        <w:t>uncertainty</w:t>
      </w:r>
      <w:r>
        <w:rPr>
          <w:sz w:val="22"/>
          <w:szCs w:val="22"/>
        </w:rPr>
        <w:t xml:space="preserve">, when the decider cannot assign probabilities to the states of nature. The </w:t>
      </w:r>
      <w:r>
        <w:rPr>
          <w:i/>
          <w:sz w:val="22"/>
          <w:szCs w:val="22"/>
        </w:rPr>
        <w:t>maximax</w:t>
      </w:r>
      <w:r>
        <w:rPr>
          <w:sz w:val="22"/>
          <w:szCs w:val="22"/>
        </w:rPr>
        <w:t xml:space="preserve"> approach (Slide 14) is completely optimistic, searching only for the best payoff in the decision table and selecting the associated alternative with no regard to any other potential outcomes for that alternative. </w:t>
      </w:r>
      <w:r>
        <w:rPr>
          <w:i/>
          <w:sz w:val="22"/>
          <w:szCs w:val="22"/>
        </w:rPr>
        <w:t xml:space="preserve">Maximin </w:t>
      </w:r>
      <w:r>
        <w:rPr>
          <w:sz w:val="22"/>
          <w:szCs w:val="22"/>
        </w:rPr>
        <w:t xml:space="preserve">(Slide 15) is a pessimistic approach, looking at the worst possible outcome for every alternative and choosing the alternative whose worst outcome is best. The </w:t>
      </w:r>
      <w:r>
        <w:rPr>
          <w:i/>
          <w:sz w:val="22"/>
          <w:szCs w:val="22"/>
        </w:rPr>
        <w:t xml:space="preserve">equally likely </w:t>
      </w:r>
      <w:r>
        <w:rPr>
          <w:sz w:val="22"/>
          <w:szCs w:val="22"/>
        </w:rPr>
        <w:t xml:space="preserve">approach (Slide 16) assumes that each state of nature has the same probability of occurring, so a simple average of possible payoffs for each alternative is computed and the alternative with the best average is chosen. Slide 17 (Example A3) analyzes the Getz decision according to all three methods. For this example, each of the three alternatives was chosen, depending on the method used. See OTHER SUPPLEMENTARY MATERIAL below for a description of two more methods. </w:t>
      </w:r>
    </w:p>
    <w:p w:rsidR="00EB49F5" w:rsidRDefault="00EB49F5" w:rsidP="00F85997">
      <w:pPr>
        <w:pStyle w:val="NoSpacing"/>
        <w:tabs>
          <w:tab w:val="center" w:pos="1440"/>
          <w:tab w:val="center" w:pos="4500"/>
          <w:tab w:val="center" w:pos="7560"/>
        </w:tabs>
        <w:ind w:left="1260" w:hanging="1260"/>
        <w:jc w:val="both"/>
        <w:rPr>
          <w:sz w:val="22"/>
          <w:szCs w:val="22"/>
        </w:rPr>
      </w:pPr>
      <w:r>
        <w:rPr>
          <w:sz w:val="22"/>
          <w:szCs w:val="22"/>
        </w:rPr>
        <w:t>Slides 18-21:</w:t>
      </w:r>
      <w:r>
        <w:rPr>
          <w:sz w:val="22"/>
          <w:szCs w:val="22"/>
        </w:rPr>
        <w:tab/>
        <w:t xml:space="preserve">These slides describe decision making under </w:t>
      </w:r>
      <w:r>
        <w:rPr>
          <w:i/>
          <w:sz w:val="22"/>
          <w:szCs w:val="22"/>
        </w:rPr>
        <w:t>risk</w:t>
      </w:r>
      <w:r>
        <w:rPr>
          <w:sz w:val="22"/>
          <w:szCs w:val="22"/>
        </w:rPr>
        <w:t xml:space="preserve">, when the decider can assign probabilities to the states of nature. The states of nature need to be mutually exclusive, and their respective probabilities need to sum to 1 (Slide 18). Slide 19 shows how to compute the </w:t>
      </w:r>
      <w:r>
        <w:rPr>
          <w:i/>
          <w:sz w:val="22"/>
          <w:szCs w:val="22"/>
        </w:rPr>
        <w:t>expected monetary value</w:t>
      </w:r>
      <w:r>
        <w:rPr>
          <w:sz w:val="22"/>
          <w:szCs w:val="22"/>
        </w:rPr>
        <w:t xml:space="preserve"> (EMV) for each alternative, which is simply the expected value (weighted average) of the payoffs over the possible states of nature. Slides 20 and 21 (Example </w:t>
      </w:r>
      <w:r>
        <w:rPr>
          <w:caps/>
          <w:sz w:val="22"/>
          <w:szCs w:val="22"/>
        </w:rPr>
        <w:t>A</w:t>
      </w:r>
      <w:r>
        <w:rPr>
          <w:sz w:val="22"/>
          <w:szCs w:val="22"/>
        </w:rPr>
        <w:t>4) compute the EMVs for each alternative in the Getz decision. The small plant decision has the highest EMV.</w:t>
      </w:r>
    </w:p>
    <w:p w:rsidR="00EB49F5" w:rsidRPr="005D59EB" w:rsidRDefault="00EB49F5" w:rsidP="00F85997">
      <w:pPr>
        <w:pStyle w:val="NoSpacing"/>
        <w:tabs>
          <w:tab w:val="center" w:pos="1440"/>
          <w:tab w:val="center" w:pos="4500"/>
          <w:tab w:val="center" w:pos="7560"/>
        </w:tabs>
        <w:ind w:left="1260" w:hanging="1260"/>
        <w:jc w:val="both"/>
        <w:rPr>
          <w:sz w:val="22"/>
          <w:szCs w:val="22"/>
        </w:rPr>
      </w:pPr>
      <w:r>
        <w:rPr>
          <w:sz w:val="22"/>
          <w:szCs w:val="22"/>
        </w:rPr>
        <w:t>Slides 22-25:</w:t>
      </w:r>
      <w:r>
        <w:rPr>
          <w:sz w:val="22"/>
          <w:szCs w:val="22"/>
        </w:rPr>
        <w:tab/>
        <w:t xml:space="preserve">These slides describe decision making under </w:t>
      </w:r>
      <w:r>
        <w:rPr>
          <w:i/>
          <w:sz w:val="22"/>
          <w:szCs w:val="22"/>
        </w:rPr>
        <w:t>certainty</w:t>
      </w:r>
      <w:r>
        <w:rPr>
          <w:sz w:val="22"/>
          <w:szCs w:val="22"/>
        </w:rPr>
        <w:t xml:space="preserve">, when the decider knows ahead of time which states of nature will occur. This application arises most often when a firm can pay a fee to require some sort of market analysis or other research that purports to be able to predict future states of nature with certainty. (In the stock market world, certain apparently prophetic investment analysts receive lots of attention during bull markets but tend to disappear during bear markets.) The </w:t>
      </w:r>
      <w:r>
        <w:rPr>
          <w:i/>
          <w:sz w:val="22"/>
          <w:szCs w:val="22"/>
        </w:rPr>
        <w:t>expected value of perfect information</w:t>
      </w:r>
      <w:r>
        <w:rPr>
          <w:sz w:val="22"/>
          <w:szCs w:val="22"/>
        </w:rPr>
        <w:t xml:space="preserve"> (EVPI) determines an upper limit on the amount that a firm should be willing to spend to receive a perfect forecast (Slide 22). The formula is presented in Slide 23, and it incorporates the </w:t>
      </w:r>
      <w:r>
        <w:rPr>
          <w:i/>
          <w:sz w:val="22"/>
          <w:szCs w:val="22"/>
        </w:rPr>
        <w:t xml:space="preserve">expected value with perfect information </w:t>
      </w:r>
      <w:r>
        <w:rPr>
          <w:sz w:val="22"/>
          <w:szCs w:val="22"/>
        </w:rPr>
        <w:t xml:space="preserve">(EVwPI). The EVwPI calculation grabs the best possible payoff for each state of nature, under the assumption that if the firm knows ahead of time what the state of nature will be, then the firm will choose the best alternative for that particular state. Slides 24 and 25 (Example A5) extend the Getz example to calculate the EVPI. As an aside, texts on decision theory or management science sometimes describe the </w:t>
      </w:r>
      <w:r w:rsidRPr="005D59EB">
        <w:rPr>
          <w:i/>
          <w:sz w:val="22"/>
          <w:szCs w:val="22"/>
        </w:rPr>
        <w:t>expected value of sample informatio</w:t>
      </w:r>
      <w:r>
        <w:rPr>
          <w:i/>
          <w:sz w:val="22"/>
          <w:szCs w:val="22"/>
        </w:rPr>
        <w:t>n</w:t>
      </w:r>
      <w:r>
        <w:rPr>
          <w:sz w:val="22"/>
          <w:szCs w:val="22"/>
        </w:rPr>
        <w:t xml:space="preserve">, which incorporates Bayesian analysis applied to </w:t>
      </w:r>
      <w:r>
        <w:rPr>
          <w:i/>
          <w:sz w:val="22"/>
          <w:szCs w:val="22"/>
        </w:rPr>
        <w:t>imperfect</w:t>
      </w:r>
      <w:r>
        <w:rPr>
          <w:sz w:val="22"/>
          <w:szCs w:val="22"/>
        </w:rPr>
        <w:t xml:space="preserve"> market research.</w:t>
      </w:r>
    </w:p>
    <w:p w:rsidR="00EB49F5" w:rsidRDefault="00EB49F5" w:rsidP="000359E2">
      <w:pPr>
        <w:pStyle w:val="NoSpacing"/>
        <w:tabs>
          <w:tab w:val="center" w:pos="1440"/>
          <w:tab w:val="center" w:pos="4500"/>
          <w:tab w:val="center" w:pos="7560"/>
        </w:tabs>
        <w:rPr>
          <w:sz w:val="22"/>
          <w:szCs w:val="22"/>
        </w:rPr>
      </w:pPr>
      <w:r w:rsidRPr="0025305F">
        <w:rPr>
          <w:noProof/>
          <w:sz w:val="22"/>
          <w:szCs w:val="22"/>
        </w:rPr>
        <w:pict>
          <v:shape id="Picture 14" o:spid="_x0000_i1037" type="#_x0000_t75" style="width:151.5pt;height:111pt;visibility:visible">
            <v:imagedata r:id="rId20" o:title=""/>
          </v:shape>
        </w:pict>
      </w:r>
      <w:r w:rsidRPr="0025305F">
        <w:rPr>
          <w:noProof/>
          <w:sz w:val="22"/>
          <w:szCs w:val="22"/>
        </w:rPr>
        <w:pict>
          <v:shape id="Picture 15" o:spid="_x0000_i1038" type="#_x0000_t75" style="width:151.5pt;height:111pt;visibility:visible">
            <v:imagedata r:id="rId21" o:title=""/>
          </v:shape>
        </w:pict>
      </w:r>
      <w:r w:rsidRPr="0025305F">
        <w:rPr>
          <w:noProof/>
          <w:sz w:val="22"/>
          <w:szCs w:val="22"/>
        </w:rPr>
        <w:pict>
          <v:shape id="Picture 16" o:spid="_x0000_i1039" type="#_x0000_t75" style="width:151.5pt;height:111pt;visibility:visible">
            <v:imagedata r:id="rId22" o:title=""/>
          </v:shape>
        </w:pict>
      </w:r>
    </w:p>
    <w:p w:rsidR="00EB49F5" w:rsidRDefault="00EB49F5" w:rsidP="000359E2">
      <w:pPr>
        <w:pStyle w:val="NoSpacing"/>
        <w:tabs>
          <w:tab w:val="center" w:pos="1440"/>
          <w:tab w:val="center" w:pos="4500"/>
          <w:tab w:val="center" w:pos="7560"/>
        </w:tabs>
        <w:rPr>
          <w:b/>
          <w:sz w:val="22"/>
          <w:szCs w:val="22"/>
        </w:rPr>
      </w:pPr>
      <w:r>
        <w:rPr>
          <w:sz w:val="22"/>
          <w:szCs w:val="22"/>
        </w:rPr>
        <w:tab/>
      </w:r>
      <w:r>
        <w:rPr>
          <w:b/>
          <w:sz w:val="22"/>
          <w:szCs w:val="22"/>
        </w:rPr>
        <w:t>A-13</w:t>
      </w:r>
      <w:r>
        <w:rPr>
          <w:b/>
          <w:sz w:val="22"/>
          <w:szCs w:val="22"/>
        </w:rPr>
        <w:tab/>
        <w:t>A-14</w:t>
      </w:r>
      <w:r>
        <w:rPr>
          <w:b/>
          <w:sz w:val="22"/>
          <w:szCs w:val="22"/>
        </w:rPr>
        <w:tab/>
        <w:t>A-15</w:t>
      </w:r>
    </w:p>
    <w:p w:rsidR="00EB49F5" w:rsidRDefault="00EB49F5" w:rsidP="000359E2">
      <w:pPr>
        <w:pStyle w:val="NoSpacing"/>
        <w:tabs>
          <w:tab w:val="center" w:pos="1440"/>
          <w:tab w:val="center" w:pos="4500"/>
          <w:tab w:val="center" w:pos="7560"/>
        </w:tabs>
        <w:rPr>
          <w:b/>
          <w:sz w:val="22"/>
          <w:szCs w:val="22"/>
        </w:rPr>
      </w:pPr>
      <w:r w:rsidRPr="0025305F">
        <w:rPr>
          <w:b/>
          <w:noProof/>
          <w:sz w:val="22"/>
          <w:szCs w:val="22"/>
        </w:rPr>
        <w:pict>
          <v:shape id="Picture 17" o:spid="_x0000_i1040" type="#_x0000_t75" style="width:151.5pt;height:111pt;visibility:visible">
            <v:imagedata r:id="rId23" o:title=""/>
          </v:shape>
        </w:pict>
      </w:r>
      <w:r w:rsidRPr="0025305F">
        <w:rPr>
          <w:b/>
          <w:noProof/>
          <w:sz w:val="22"/>
          <w:szCs w:val="22"/>
        </w:rPr>
        <w:pict>
          <v:shape id="Picture 18" o:spid="_x0000_i1041" type="#_x0000_t75" style="width:151.5pt;height:111pt;visibility:visible">
            <v:imagedata r:id="rId24" o:title=""/>
          </v:shape>
        </w:pict>
      </w:r>
      <w:r w:rsidRPr="0025305F">
        <w:rPr>
          <w:b/>
          <w:noProof/>
          <w:sz w:val="22"/>
          <w:szCs w:val="22"/>
        </w:rPr>
        <w:pict>
          <v:shape id="Picture 19" o:spid="_x0000_i1042" type="#_x0000_t75" style="width:151.5pt;height:111pt;visibility:visible">
            <v:imagedata r:id="rId25" o:title=""/>
          </v:shape>
        </w:pict>
      </w:r>
    </w:p>
    <w:p w:rsidR="00EB49F5" w:rsidRDefault="00EB49F5" w:rsidP="000359E2">
      <w:pPr>
        <w:pStyle w:val="NoSpacing"/>
        <w:tabs>
          <w:tab w:val="center" w:pos="1440"/>
          <w:tab w:val="center" w:pos="4500"/>
          <w:tab w:val="center" w:pos="7560"/>
        </w:tabs>
        <w:rPr>
          <w:b/>
          <w:sz w:val="22"/>
          <w:szCs w:val="22"/>
        </w:rPr>
      </w:pPr>
      <w:r>
        <w:rPr>
          <w:b/>
          <w:sz w:val="22"/>
          <w:szCs w:val="22"/>
        </w:rPr>
        <w:tab/>
        <w:t>A-16</w:t>
      </w:r>
      <w:r>
        <w:rPr>
          <w:b/>
          <w:sz w:val="22"/>
          <w:szCs w:val="22"/>
        </w:rPr>
        <w:tab/>
        <w:t>A-17</w:t>
      </w:r>
      <w:r>
        <w:rPr>
          <w:b/>
          <w:sz w:val="22"/>
          <w:szCs w:val="22"/>
        </w:rPr>
        <w:tab/>
        <w:t>A-18</w:t>
      </w:r>
    </w:p>
    <w:p w:rsidR="00EB49F5" w:rsidRDefault="00EB49F5" w:rsidP="000359E2">
      <w:pPr>
        <w:pStyle w:val="NoSpacing"/>
        <w:tabs>
          <w:tab w:val="center" w:pos="1440"/>
          <w:tab w:val="center" w:pos="4500"/>
          <w:tab w:val="center" w:pos="7560"/>
        </w:tabs>
        <w:rPr>
          <w:b/>
          <w:sz w:val="22"/>
          <w:szCs w:val="22"/>
        </w:rPr>
      </w:pPr>
      <w:r w:rsidRPr="0025305F">
        <w:rPr>
          <w:b/>
          <w:noProof/>
          <w:sz w:val="22"/>
          <w:szCs w:val="22"/>
        </w:rPr>
        <w:pict>
          <v:shape id="Picture 20" o:spid="_x0000_i1043" type="#_x0000_t75" style="width:151.5pt;height:111pt;visibility:visible">
            <v:imagedata r:id="rId26" o:title=""/>
          </v:shape>
        </w:pict>
      </w:r>
      <w:r w:rsidRPr="0025305F">
        <w:rPr>
          <w:b/>
          <w:noProof/>
          <w:sz w:val="22"/>
          <w:szCs w:val="22"/>
        </w:rPr>
        <w:pict>
          <v:shape id="Picture 21" o:spid="_x0000_i1044" type="#_x0000_t75" style="width:151.5pt;height:111pt;visibility:visible">
            <v:imagedata r:id="rId27" o:title=""/>
          </v:shape>
        </w:pict>
      </w:r>
      <w:r w:rsidRPr="0025305F">
        <w:rPr>
          <w:b/>
          <w:noProof/>
          <w:sz w:val="22"/>
          <w:szCs w:val="22"/>
        </w:rPr>
        <w:pict>
          <v:shape id="Picture 22" o:spid="_x0000_i1045" type="#_x0000_t75" style="width:151.5pt;height:111pt;visibility:visible">
            <v:imagedata r:id="rId28" o:title=""/>
          </v:shape>
        </w:pict>
      </w:r>
    </w:p>
    <w:p w:rsidR="00EB49F5" w:rsidRDefault="00EB49F5" w:rsidP="000359E2">
      <w:pPr>
        <w:pStyle w:val="NoSpacing"/>
        <w:tabs>
          <w:tab w:val="center" w:pos="1440"/>
          <w:tab w:val="center" w:pos="4500"/>
          <w:tab w:val="center" w:pos="7560"/>
        </w:tabs>
        <w:rPr>
          <w:b/>
          <w:sz w:val="22"/>
          <w:szCs w:val="22"/>
        </w:rPr>
      </w:pPr>
      <w:r>
        <w:rPr>
          <w:b/>
          <w:sz w:val="22"/>
          <w:szCs w:val="22"/>
        </w:rPr>
        <w:tab/>
        <w:t>A-19</w:t>
      </w:r>
      <w:r>
        <w:rPr>
          <w:b/>
          <w:sz w:val="22"/>
          <w:szCs w:val="22"/>
        </w:rPr>
        <w:tab/>
        <w:t>A-20</w:t>
      </w:r>
      <w:r>
        <w:rPr>
          <w:b/>
          <w:sz w:val="22"/>
          <w:szCs w:val="22"/>
        </w:rPr>
        <w:tab/>
        <w:t>A-21</w:t>
      </w:r>
    </w:p>
    <w:p w:rsidR="00EB49F5" w:rsidRDefault="00EB49F5" w:rsidP="000359E2">
      <w:pPr>
        <w:pStyle w:val="NoSpacing"/>
        <w:tabs>
          <w:tab w:val="center" w:pos="1440"/>
          <w:tab w:val="center" w:pos="4500"/>
          <w:tab w:val="center" w:pos="7560"/>
        </w:tabs>
        <w:rPr>
          <w:b/>
          <w:sz w:val="22"/>
          <w:szCs w:val="22"/>
        </w:rPr>
      </w:pPr>
      <w:r w:rsidRPr="0025305F">
        <w:rPr>
          <w:b/>
          <w:noProof/>
          <w:sz w:val="22"/>
          <w:szCs w:val="22"/>
        </w:rPr>
        <w:pict>
          <v:shape id="Picture 23" o:spid="_x0000_i1046" type="#_x0000_t75" style="width:151.5pt;height:111pt;visibility:visible">
            <v:imagedata r:id="rId29" o:title=""/>
          </v:shape>
        </w:pict>
      </w:r>
      <w:r w:rsidRPr="0025305F">
        <w:rPr>
          <w:b/>
          <w:noProof/>
          <w:sz w:val="22"/>
          <w:szCs w:val="22"/>
        </w:rPr>
        <w:pict>
          <v:shape id="Picture 24" o:spid="_x0000_i1047" type="#_x0000_t75" style="width:151.5pt;height:111pt;visibility:visible">
            <v:imagedata r:id="rId30" o:title=""/>
          </v:shape>
        </w:pict>
      </w:r>
      <w:r w:rsidRPr="0025305F">
        <w:rPr>
          <w:b/>
          <w:noProof/>
          <w:sz w:val="22"/>
          <w:szCs w:val="22"/>
        </w:rPr>
        <w:pict>
          <v:shape id="Picture 25" o:spid="_x0000_i1048" type="#_x0000_t75" style="width:151.5pt;height:111pt;visibility:visible">
            <v:imagedata r:id="rId31" o:title=""/>
          </v:shape>
        </w:pict>
      </w:r>
    </w:p>
    <w:p w:rsidR="00EB49F5" w:rsidRDefault="00EB49F5" w:rsidP="000359E2">
      <w:pPr>
        <w:pStyle w:val="NoSpacing"/>
        <w:tabs>
          <w:tab w:val="center" w:pos="1440"/>
          <w:tab w:val="center" w:pos="4500"/>
          <w:tab w:val="center" w:pos="7560"/>
        </w:tabs>
        <w:rPr>
          <w:b/>
          <w:sz w:val="22"/>
          <w:szCs w:val="22"/>
        </w:rPr>
      </w:pPr>
      <w:r>
        <w:rPr>
          <w:b/>
          <w:sz w:val="22"/>
          <w:szCs w:val="22"/>
        </w:rPr>
        <w:tab/>
        <w:t>A-22</w:t>
      </w:r>
      <w:r>
        <w:rPr>
          <w:b/>
          <w:sz w:val="22"/>
          <w:szCs w:val="22"/>
        </w:rPr>
        <w:tab/>
        <w:t>A-23</w:t>
      </w:r>
      <w:r>
        <w:rPr>
          <w:b/>
          <w:sz w:val="22"/>
          <w:szCs w:val="22"/>
        </w:rPr>
        <w:tab/>
        <w:t>A-24</w:t>
      </w:r>
    </w:p>
    <w:p w:rsidR="00EB49F5" w:rsidRDefault="00EB49F5" w:rsidP="000359E2">
      <w:pPr>
        <w:pStyle w:val="NoSpacing"/>
        <w:tabs>
          <w:tab w:val="center" w:pos="1440"/>
          <w:tab w:val="center" w:pos="4500"/>
          <w:tab w:val="center" w:pos="7560"/>
        </w:tabs>
        <w:rPr>
          <w:b/>
          <w:sz w:val="22"/>
          <w:szCs w:val="22"/>
        </w:rPr>
      </w:pPr>
      <w:r w:rsidRPr="0025305F">
        <w:rPr>
          <w:b/>
          <w:noProof/>
          <w:sz w:val="22"/>
          <w:szCs w:val="22"/>
        </w:rPr>
        <w:pict>
          <v:shape id="Picture 26" o:spid="_x0000_i1049" type="#_x0000_t75" style="width:151.5pt;height:111pt;visibility:visible">
            <v:imagedata r:id="rId32" o:title=""/>
          </v:shape>
        </w:pict>
      </w:r>
    </w:p>
    <w:p w:rsidR="00EB49F5" w:rsidRPr="00146F95" w:rsidRDefault="00EB49F5" w:rsidP="000359E2">
      <w:pPr>
        <w:pStyle w:val="NoSpacing"/>
        <w:tabs>
          <w:tab w:val="center" w:pos="1440"/>
          <w:tab w:val="center" w:pos="4500"/>
          <w:tab w:val="center" w:pos="7560"/>
        </w:tabs>
        <w:rPr>
          <w:b/>
          <w:sz w:val="22"/>
          <w:szCs w:val="22"/>
        </w:rPr>
      </w:pPr>
      <w:r>
        <w:rPr>
          <w:b/>
          <w:sz w:val="22"/>
          <w:szCs w:val="22"/>
        </w:rPr>
        <w:tab/>
        <w:t>A-25</w:t>
      </w:r>
    </w:p>
    <w:p w:rsidR="00EB49F5" w:rsidRDefault="00EB49F5" w:rsidP="000359E2">
      <w:pPr>
        <w:pStyle w:val="NoSpacing"/>
        <w:tabs>
          <w:tab w:val="center" w:pos="1440"/>
          <w:tab w:val="center" w:pos="4500"/>
          <w:tab w:val="center" w:pos="7560"/>
        </w:tabs>
        <w:rPr>
          <w:sz w:val="22"/>
          <w:szCs w:val="22"/>
        </w:rPr>
      </w:pPr>
    </w:p>
    <w:p w:rsidR="00EB49F5" w:rsidRDefault="00EB49F5" w:rsidP="00F85997">
      <w:pPr>
        <w:pStyle w:val="NoSpacing"/>
        <w:tabs>
          <w:tab w:val="center" w:pos="1440"/>
          <w:tab w:val="center" w:pos="4500"/>
          <w:tab w:val="center" w:pos="7560"/>
        </w:tabs>
        <w:jc w:val="both"/>
        <w:rPr>
          <w:sz w:val="22"/>
          <w:szCs w:val="22"/>
        </w:rPr>
      </w:pPr>
      <w:r>
        <w:rPr>
          <w:sz w:val="22"/>
          <w:szCs w:val="22"/>
          <w:u w:val="single"/>
        </w:rPr>
        <w:t>DECISION TREES (A-26 through A-36)</w:t>
      </w:r>
    </w:p>
    <w:p w:rsidR="00EB49F5" w:rsidRDefault="00EB49F5" w:rsidP="00F85997">
      <w:pPr>
        <w:pStyle w:val="NoSpacing"/>
        <w:tabs>
          <w:tab w:val="center" w:pos="1440"/>
          <w:tab w:val="center" w:pos="4500"/>
          <w:tab w:val="center" w:pos="7560"/>
        </w:tabs>
        <w:ind w:left="1260" w:hanging="1260"/>
        <w:jc w:val="both"/>
        <w:rPr>
          <w:sz w:val="22"/>
          <w:szCs w:val="22"/>
        </w:rPr>
      </w:pPr>
      <w:r>
        <w:rPr>
          <w:sz w:val="22"/>
          <w:szCs w:val="22"/>
        </w:rPr>
        <w:t>Slides 26-29:</w:t>
      </w:r>
      <w:r>
        <w:rPr>
          <w:sz w:val="22"/>
          <w:szCs w:val="22"/>
        </w:rPr>
        <w:tab/>
        <w:t xml:space="preserve">Decision trees are particularly useful tools for analyzing </w:t>
      </w:r>
      <w:r w:rsidRPr="00DC2897">
        <w:rPr>
          <w:i/>
          <w:sz w:val="22"/>
          <w:szCs w:val="22"/>
        </w:rPr>
        <w:t>sequential</w:t>
      </w:r>
      <w:r>
        <w:rPr>
          <w:sz w:val="22"/>
          <w:szCs w:val="22"/>
        </w:rPr>
        <w:t xml:space="preserve"> decisions (for example, whether or not to attend college, and then if attending, which major to choose). They not only display all of the information contained in a decision table, but probabilities and expected value amounts can be inserted along the way to clearly indicate the best choices to make at each decision node. Slide 28 identifies the five steps in analyzing problems with decision trees. Slide 29 (Example A6) solves the Getz problem using a decision tree. A decision tree indicates the alternatives that combine to produce the best overall final EMV.</w:t>
      </w:r>
    </w:p>
    <w:p w:rsidR="00EB49F5" w:rsidRDefault="00EB49F5" w:rsidP="00F85997">
      <w:pPr>
        <w:pStyle w:val="NoSpacing"/>
        <w:tabs>
          <w:tab w:val="center" w:pos="1440"/>
          <w:tab w:val="center" w:pos="4500"/>
          <w:tab w:val="center" w:pos="7560"/>
        </w:tabs>
        <w:ind w:left="1260" w:hanging="1260"/>
        <w:jc w:val="both"/>
        <w:rPr>
          <w:sz w:val="22"/>
          <w:szCs w:val="22"/>
        </w:rPr>
      </w:pPr>
      <w:r>
        <w:rPr>
          <w:sz w:val="22"/>
          <w:szCs w:val="22"/>
        </w:rPr>
        <w:t>Slides 30-33:</w:t>
      </w:r>
      <w:r>
        <w:rPr>
          <w:sz w:val="22"/>
          <w:szCs w:val="22"/>
        </w:rPr>
        <w:tab/>
        <w:t xml:space="preserve">These slides (Example A7) present a more complex decision tree example that includes sequential decisions. In particular, Getz has the option of conducting a $10,000 market survey. The survey results will not be perfect, but they will improve the probability estimates for favorable and unfavorable markets (these are called </w:t>
      </w:r>
      <w:r>
        <w:rPr>
          <w:i/>
          <w:sz w:val="22"/>
          <w:szCs w:val="22"/>
        </w:rPr>
        <w:t xml:space="preserve">conditional </w:t>
      </w:r>
      <w:r>
        <w:rPr>
          <w:sz w:val="22"/>
          <w:szCs w:val="22"/>
        </w:rPr>
        <w:t xml:space="preserve">probabilities). In this example, since the EMV with the market survey is $9,200 higher than without the survey, the survey should be conducted. If the survey results are favorable, a large plant should be built; however, if the survey results are unfavorable, a small plant should be built. </w:t>
      </w:r>
    </w:p>
    <w:p w:rsidR="00EB49F5" w:rsidRDefault="00EB49F5" w:rsidP="00F85997">
      <w:pPr>
        <w:pStyle w:val="NoSpacing"/>
        <w:tabs>
          <w:tab w:val="center" w:pos="1440"/>
          <w:tab w:val="center" w:pos="4500"/>
          <w:tab w:val="center" w:pos="7560"/>
        </w:tabs>
        <w:ind w:left="1260" w:hanging="1260"/>
        <w:jc w:val="both"/>
        <w:rPr>
          <w:sz w:val="22"/>
          <w:szCs w:val="22"/>
        </w:rPr>
      </w:pPr>
      <w:r>
        <w:rPr>
          <w:sz w:val="22"/>
          <w:szCs w:val="22"/>
        </w:rPr>
        <w:t>Slides 34-35:</w:t>
      </w:r>
      <w:r>
        <w:rPr>
          <w:sz w:val="22"/>
          <w:szCs w:val="22"/>
        </w:rPr>
        <w:tab/>
        <w:t xml:space="preserve">The decision tree shown in Slide 35 (Figure A.4) provides guidance as to how managers can both maximize shareholder value and behave ethically. </w:t>
      </w:r>
    </w:p>
    <w:p w:rsidR="00EB49F5" w:rsidRDefault="00EB49F5" w:rsidP="00F85997">
      <w:pPr>
        <w:pStyle w:val="NoSpacing"/>
        <w:tabs>
          <w:tab w:val="center" w:pos="1440"/>
          <w:tab w:val="center" w:pos="4500"/>
          <w:tab w:val="center" w:pos="7560"/>
        </w:tabs>
        <w:ind w:left="1260" w:hanging="1260"/>
        <w:jc w:val="both"/>
        <w:rPr>
          <w:sz w:val="22"/>
          <w:szCs w:val="22"/>
        </w:rPr>
      </w:pPr>
      <w:r>
        <w:rPr>
          <w:sz w:val="22"/>
          <w:szCs w:val="22"/>
        </w:rPr>
        <w:t>Slide 36:</w:t>
      </w:r>
      <w:r>
        <w:rPr>
          <w:sz w:val="22"/>
          <w:szCs w:val="22"/>
        </w:rPr>
        <w:tab/>
        <w:t xml:space="preserve">The calculations for the poker decision problem from Slide 7 are presented in this slide (Example A9), based on expected monetary value. Even though the player actually lost the hand, he made the proper decision based on EMV. This can be a good point in the lecture to bring up the point that EMV assumes risk-neutral behavior. In fact, most poker players are arguably either risk-averse or risk-loving. The incorporation of risk preference is left to books on decision theory and economics. </w:t>
      </w:r>
    </w:p>
    <w:p w:rsidR="00EB49F5" w:rsidRDefault="00EB49F5" w:rsidP="000359E2">
      <w:pPr>
        <w:pStyle w:val="NoSpacing"/>
        <w:tabs>
          <w:tab w:val="center" w:pos="1440"/>
          <w:tab w:val="center" w:pos="4500"/>
          <w:tab w:val="center" w:pos="7560"/>
        </w:tabs>
        <w:rPr>
          <w:sz w:val="22"/>
          <w:szCs w:val="22"/>
        </w:rPr>
      </w:pPr>
      <w:r w:rsidRPr="0025305F">
        <w:rPr>
          <w:noProof/>
          <w:sz w:val="22"/>
          <w:szCs w:val="22"/>
        </w:rPr>
        <w:pict>
          <v:shape id="Picture 27" o:spid="_x0000_i1050" type="#_x0000_t75" style="width:151.5pt;height:111pt;visibility:visible">
            <v:imagedata r:id="rId33" o:title=""/>
          </v:shape>
        </w:pict>
      </w:r>
      <w:r w:rsidRPr="0025305F">
        <w:rPr>
          <w:noProof/>
          <w:sz w:val="22"/>
          <w:szCs w:val="22"/>
        </w:rPr>
        <w:pict>
          <v:shape id="Picture 28" o:spid="_x0000_i1051" type="#_x0000_t75" style="width:151.5pt;height:111pt;visibility:visible">
            <v:imagedata r:id="rId34" o:title=""/>
          </v:shape>
        </w:pict>
      </w:r>
      <w:r w:rsidRPr="0025305F">
        <w:rPr>
          <w:noProof/>
          <w:sz w:val="22"/>
          <w:szCs w:val="22"/>
        </w:rPr>
        <w:pict>
          <v:shape id="Picture 29" o:spid="_x0000_i1052" type="#_x0000_t75" style="width:151.5pt;height:111pt;visibility:visible">
            <v:imagedata r:id="rId35" o:title=""/>
          </v:shape>
        </w:pict>
      </w:r>
    </w:p>
    <w:p w:rsidR="00EB49F5" w:rsidRDefault="00EB49F5" w:rsidP="000359E2">
      <w:pPr>
        <w:pStyle w:val="NoSpacing"/>
        <w:tabs>
          <w:tab w:val="center" w:pos="1440"/>
          <w:tab w:val="center" w:pos="4500"/>
          <w:tab w:val="center" w:pos="7560"/>
        </w:tabs>
        <w:rPr>
          <w:b/>
          <w:sz w:val="22"/>
          <w:szCs w:val="22"/>
        </w:rPr>
      </w:pPr>
      <w:r>
        <w:rPr>
          <w:b/>
          <w:sz w:val="22"/>
          <w:szCs w:val="22"/>
        </w:rPr>
        <w:tab/>
        <w:t>A-26</w:t>
      </w:r>
      <w:r>
        <w:rPr>
          <w:b/>
          <w:sz w:val="22"/>
          <w:szCs w:val="22"/>
        </w:rPr>
        <w:tab/>
        <w:t>A-27</w:t>
      </w:r>
      <w:r>
        <w:rPr>
          <w:b/>
          <w:sz w:val="22"/>
          <w:szCs w:val="22"/>
        </w:rPr>
        <w:tab/>
        <w:t>A-28</w:t>
      </w:r>
    </w:p>
    <w:p w:rsidR="00EB49F5" w:rsidRPr="00440453" w:rsidRDefault="00EB49F5" w:rsidP="000359E2">
      <w:pPr>
        <w:pStyle w:val="NoSpacing"/>
        <w:tabs>
          <w:tab w:val="center" w:pos="1440"/>
          <w:tab w:val="center" w:pos="4500"/>
          <w:tab w:val="center" w:pos="7560"/>
        </w:tabs>
        <w:rPr>
          <w:b/>
          <w:sz w:val="22"/>
          <w:szCs w:val="22"/>
        </w:rPr>
      </w:pPr>
      <w:r w:rsidRPr="0025305F">
        <w:rPr>
          <w:b/>
          <w:noProof/>
          <w:sz w:val="22"/>
          <w:szCs w:val="22"/>
        </w:rPr>
        <w:pict>
          <v:shape id="Picture 30" o:spid="_x0000_i1053" type="#_x0000_t75" style="width:151.5pt;height:111pt;visibility:visible">
            <v:imagedata r:id="rId36" o:title=""/>
          </v:shape>
        </w:pict>
      </w:r>
      <w:r w:rsidRPr="0025305F">
        <w:rPr>
          <w:b/>
          <w:noProof/>
          <w:sz w:val="22"/>
          <w:szCs w:val="22"/>
        </w:rPr>
        <w:pict>
          <v:shape id="Picture 31" o:spid="_x0000_i1054" type="#_x0000_t75" style="width:151.5pt;height:111pt;visibility:visible">
            <v:imagedata r:id="rId37" o:title=""/>
          </v:shape>
        </w:pict>
      </w:r>
      <w:r w:rsidRPr="0025305F">
        <w:rPr>
          <w:b/>
          <w:noProof/>
          <w:sz w:val="22"/>
          <w:szCs w:val="22"/>
        </w:rPr>
        <w:pict>
          <v:shape id="Picture 32" o:spid="_x0000_i1055" type="#_x0000_t75" style="width:151.5pt;height:111pt;visibility:visible">
            <v:imagedata r:id="rId38" o:title=""/>
          </v:shape>
        </w:pict>
      </w:r>
    </w:p>
    <w:p w:rsidR="00EB49F5" w:rsidRDefault="00EB49F5" w:rsidP="000359E2">
      <w:pPr>
        <w:pStyle w:val="NoSpacing"/>
        <w:tabs>
          <w:tab w:val="center" w:pos="1440"/>
          <w:tab w:val="center" w:pos="4500"/>
          <w:tab w:val="center" w:pos="7560"/>
        </w:tabs>
        <w:rPr>
          <w:b/>
          <w:sz w:val="22"/>
          <w:szCs w:val="22"/>
        </w:rPr>
      </w:pPr>
      <w:r>
        <w:rPr>
          <w:b/>
          <w:sz w:val="22"/>
          <w:szCs w:val="22"/>
        </w:rPr>
        <w:tab/>
        <w:t>A-29</w:t>
      </w:r>
      <w:r>
        <w:rPr>
          <w:b/>
          <w:sz w:val="22"/>
          <w:szCs w:val="22"/>
        </w:rPr>
        <w:tab/>
        <w:t>A-30</w:t>
      </w:r>
      <w:r>
        <w:rPr>
          <w:b/>
          <w:sz w:val="22"/>
          <w:szCs w:val="22"/>
        </w:rPr>
        <w:tab/>
        <w:t>A-31</w:t>
      </w:r>
    </w:p>
    <w:p w:rsidR="00EB49F5" w:rsidRDefault="00EB49F5" w:rsidP="000359E2">
      <w:pPr>
        <w:pStyle w:val="NoSpacing"/>
        <w:tabs>
          <w:tab w:val="center" w:pos="1440"/>
          <w:tab w:val="center" w:pos="4500"/>
          <w:tab w:val="center" w:pos="7560"/>
        </w:tabs>
        <w:rPr>
          <w:b/>
          <w:sz w:val="22"/>
          <w:szCs w:val="22"/>
        </w:rPr>
      </w:pPr>
      <w:r w:rsidRPr="0025305F">
        <w:rPr>
          <w:b/>
          <w:noProof/>
          <w:sz w:val="22"/>
          <w:szCs w:val="22"/>
        </w:rPr>
        <w:pict>
          <v:shape id="Picture 33" o:spid="_x0000_i1056" type="#_x0000_t75" style="width:151.5pt;height:111pt;visibility:visible">
            <v:imagedata r:id="rId39" o:title=""/>
          </v:shape>
        </w:pict>
      </w:r>
      <w:r w:rsidRPr="0025305F">
        <w:rPr>
          <w:b/>
          <w:noProof/>
          <w:sz w:val="22"/>
          <w:szCs w:val="22"/>
        </w:rPr>
        <w:pict>
          <v:shape id="Picture 34" o:spid="_x0000_i1057" type="#_x0000_t75" style="width:151.5pt;height:111pt;visibility:visible">
            <v:imagedata r:id="rId40" o:title=""/>
          </v:shape>
        </w:pict>
      </w:r>
      <w:r w:rsidRPr="0025305F">
        <w:rPr>
          <w:b/>
          <w:noProof/>
          <w:sz w:val="22"/>
          <w:szCs w:val="22"/>
        </w:rPr>
        <w:pict>
          <v:shape id="Picture 35" o:spid="_x0000_i1058" type="#_x0000_t75" style="width:151.5pt;height:111pt;visibility:visible">
            <v:imagedata r:id="rId41" o:title=""/>
          </v:shape>
        </w:pict>
      </w:r>
    </w:p>
    <w:p w:rsidR="00EB49F5" w:rsidRDefault="00EB49F5" w:rsidP="000359E2">
      <w:pPr>
        <w:pStyle w:val="NoSpacing"/>
        <w:tabs>
          <w:tab w:val="center" w:pos="1440"/>
          <w:tab w:val="center" w:pos="4500"/>
          <w:tab w:val="center" w:pos="7560"/>
        </w:tabs>
        <w:rPr>
          <w:b/>
          <w:sz w:val="22"/>
          <w:szCs w:val="22"/>
        </w:rPr>
      </w:pPr>
      <w:r>
        <w:rPr>
          <w:b/>
          <w:sz w:val="22"/>
          <w:szCs w:val="22"/>
        </w:rPr>
        <w:tab/>
        <w:t>A-32</w:t>
      </w:r>
      <w:r>
        <w:rPr>
          <w:b/>
          <w:sz w:val="22"/>
          <w:szCs w:val="22"/>
        </w:rPr>
        <w:tab/>
        <w:t>A-33</w:t>
      </w:r>
      <w:r>
        <w:rPr>
          <w:b/>
          <w:sz w:val="22"/>
          <w:szCs w:val="22"/>
        </w:rPr>
        <w:tab/>
        <w:t>A-34</w:t>
      </w:r>
    </w:p>
    <w:p w:rsidR="00EB49F5" w:rsidRDefault="00EB49F5" w:rsidP="000359E2">
      <w:pPr>
        <w:pStyle w:val="NoSpacing"/>
        <w:tabs>
          <w:tab w:val="center" w:pos="1440"/>
          <w:tab w:val="center" w:pos="4500"/>
          <w:tab w:val="center" w:pos="7560"/>
        </w:tabs>
        <w:rPr>
          <w:b/>
          <w:sz w:val="22"/>
          <w:szCs w:val="22"/>
        </w:rPr>
      </w:pPr>
      <w:r w:rsidRPr="0025305F">
        <w:rPr>
          <w:b/>
          <w:noProof/>
          <w:sz w:val="22"/>
          <w:szCs w:val="22"/>
        </w:rPr>
        <w:pict>
          <v:shape id="Picture 36" o:spid="_x0000_i1059" type="#_x0000_t75" style="width:151.5pt;height:111pt;visibility:visible">
            <v:imagedata r:id="rId42" o:title=""/>
          </v:shape>
        </w:pict>
      </w:r>
      <w:r w:rsidRPr="0025305F">
        <w:rPr>
          <w:b/>
          <w:noProof/>
          <w:sz w:val="22"/>
          <w:szCs w:val="22"/>
        </w:rPr>
        <w:pict>
          <v:shape id="Picture 37" o:spid="_x0000_i1060" type="#_x0000_t75" style="width:151.5pt;height:111pt;visibility:visible">
            <v:imagedata r:id="rId43" o:title=""/>
          </v:shape>
        </w:pict>
      </w:r>
    </w:p>
    <w:p w:rsidR="00EB49F5" w:rsidRPr="00440453" w:rsidRDefault="00EB49F5" w:rsidP="000359E2">
      <w:pPr>
        <w:pStyle w:val="NoSpacing"/>
        <w:tabs>
          <w:tab w:val="center" w:pos="1440"/>
          <w:tab w:val="center" w:pos="4500"/>
          <w:tab w:val="center" w:pos="7560"/>
        </w:tabs>
        <w:rPr>
          <w:b/>
          <w:sz w:val="22"/>
          <w:szCs w:val="22"/>
        </w:rPr>
      </w:pPr>
      <w:r>
        <w:rPr>
          <w:b/>
          <w:sz w:val="22"/>
          <w:szCs w:val="22"/>
        </w:rPr>
        <w:tab/>
        <w:t>A-35</w:t>
      </w:r>
      <w:r>
        <w:rPr>
          <w:b/>
          <w:sz w:val="22"/>
          <w:szCs w:val="22"/>
        </w:rPr>
        <w:tab/>
        <w:t>A-36</w:t>
      </w:r>
    </w:p>
    <w:p w:rsidR="00EB49F5" w:rsidRDefault="00EB49F5" w:rsidP="006673A8">
      <w:pPr>
        <w:pStyle w:val="NoSpacing"/>
        <w:rPr>
          <w:sz w:val="22"/>
          <w:szCs w:val="22"/>
        </w:rPr>
      </w:pPr>
    </w:p>
    <w:p w:rsidR="00EB49F5" w:rsidRDefault="00EB49F5" w:rsidP="006673A8">
      <w:pPr>
        <w:pStyle w:val="NoSpacing"/>
        <w:rPr>
          <w:sz w:val="32"/>
          <w:szCs w:val="32"/>
        </w:rPr>
      </w:pPr>
      <w:r>
        <w:rPr>
          <w:b/>
          <w:sz w:val="32"/>
          <w:szCs w:val="32"/>
        </w:rPr>
        <w:br w:type="page"/>
        <w:t>Additional Assignment Ideas</w:t>
      </w:r>
    </w:p>
    <w:p w:rsidR="00EB49F5" w:rsidRDefault="00EB49F5" w:rsidP="006673A8">
      <w:pPr>
        <w:pStyle w:val="NoSpacing"/>
        <w:rPr>
          <w:sz w:val="22"/>
          <w:szCs w:val="22"/>
        </w:rPr>
      </w:pPr>
    </w:p>
    <w:p w:rsidR="00EB49F5" w:rsidRDefault="00EB49F5" w:rsidP="00F85997">
      <w:pPr>
        <w:pStyle w:val="NoSpacing"/>
        <w:ind w:left="360" w:hanging="360"/>
        <w:jc w:val="both"/>
        <w:rPr>
          <w:sz w:val="22"/>
          <w:szCs w:val="22"/>
        </w:rPr>
      </w:pPr>
      <w:r>
        <w:rPr>
          <w:sz w:val="22"/>
          <w:szCs w:val="22"/>
        </w:rPr>
        <w:t>1.</w:t>
      </w:r>
      <w:r>
        <w:rPr>
          <w:sz w:val="22"/>
          <w:szCs w:val="22"/>
        </w:rPr>
        <w:tab/>
      </w:r>
      <w:r w:rsidRPr="002D4A56">
        <w:rPr>
          <w:sz w:val="22"/>
          <w:szCs w:val="22"/>
        </w:rPr>
        <w:t>Visit the Web sites of two decision-tree software products and describe the features. Provide screen captures with the report. Here are two possible starting places:</w:t>
      </w:r>
    </w:p>
    <w:p w:rsidR="00EB49F5" w:rsidRPr="00F85997" w:rsidRDefault="00EB49F5" w:rsidP="00F85997">
      <w:pPr>
        <w:pStyle w:val="NoSpacing"/>
        <w:ind w:left="360" w:hanging="360"/>
        <w:jc w:val="both"/>
        <w:rPr>
          <w:sz w:val="12"/>
          <w:szCs w:val="12"/>
        </w:rPr>
      </w:pPr>
    </w:p>
    <w:p w:rsidR="00EB49F5" w:rsidRPr="002D4A56" w:rsidRDefault="00EB49F5" w:rsidP="00F85997">
      <w:pPr>
        <w:pStyle w:val="NoSpacing"/>
        <w:numPr>
          <w:ilvl w:val="1"/>
          <w:numId w:val="1"/>
          <w:numberingChange w:id="0" w:author="Unknown" w:date="2010-04-09T12:23:00Z" w:original="o"/>
        </w:numPr>
        <w:tabs>
          <w:tab w:val="clear" w:pos="1440"/>
        </w:tabs>
        <w:ind w:left="720"/>
        <w:jc w:val="both"/>
        <w:rPr>
          <w:sz w:val="22"/>
          <w:szCs w:val="22"/>
        </w:rPr>
      </w:pPr>
      <w:r w:rsidRPr="002D4A56">
        <w:rPr>
          <w:sz w:val="22"/>
          <w:szCs w:val="22"/>
        </w:rPr>
        <w:t>http://www.treeage.com</w:t>
      </w:r>
    </w:p>
    <w:p w:rsidR="00EB49F5" w:rsidRPr="00F85997" w:rsidRDefault="00EB49F5" w:rsidP="00F85997">
      <w:pPr>
        <w:pStyle w:val="NoSpacing"/>
        <w:jc w:val="both"/>
        <w:rPr>
          <w:sz w:val="12"/>
          <w:szCs w:val="12"/>
        </w:rPr>
      </w:pPr>
    </w:p>
    <w:p w:rsidR="00EB49F5" w:rsidRPr="002D4A56" w:rsidRDefault="00EB49F5" w:rsidP="00F85997">
      <w:pPr>
        <w:pStyle w:val="NoSpacing"/>
        <w:numPr>
          <w:ilvl w:val="0"/>
          <w:numId w:val="2"/>
          <w:numberingChange w:id="1" w:author="Unknown" w:date="2010-04-09T12:23:00Z" w:original="o"/>
        </w:numPr>
        <w:jc w:val="both"/>
        <w:rPr>
          <w:sz w:val="22"/>
          <w:szCs w:val="22"/>
        </w:rPr>
      </w:pPr>
      <w:r w:rsidRPr="002D4A56">
        <w:rPr>
          <w:sz w:val="22"/>
          <w:szCs w:val="22"/>
        </w:rPr>
        <w:t>http://www.palisade.com.au/precisiontree/</w:t>
      </w:r>
    </w:p>
    <w:p w:rsidR="00EB49F5" w:rsidRDefault="00EB49F5" w:rsidP="00F85997">
      <w:pPr>
        <w:pStyle w:val="NoSpacing"/>
        <w:jc w:val="both"/>
        <w:rPr>
          <w:sz w:val="22"/>
          <w:szCs w:val="22"/>
        </w:rPr>
      </w:pPr>
    </w:p>
    <w:p w:rsidR="00EB49F5" w:rsidRDefault="00EB49F5" w:rsidP="00F85997">
      <w:pPr>
        <w:pStyle w:val="NoSpacing"/>
        <w:jc w:val="both"/>
        <w:rPr>
          <w:b/>
          <w:sz w:val="32"/>
          <w:szCs w:val="32"/>
        </w:rPr>
      </w:pPr>
      <w:r>
        <w:rPr>
          <w:b/>
          <w:sz w:val="32"/>
          <w:szCs w:val="32"/>
        </w:rPr>
        <w:t>Additional Case Studies</w:t>
      </w:r>
    </w:p>
    <w:p w:rsidR="00EB49F5" w:rsidRDefault="00EB49F5" w:rsidP="00F85997">
      <w:pPr>
        <w:pStyle w:val="NoSpacing"/>
        <w:jc w:val="both"/>
        <w:rPr>
          <w:sz w:val="22"/>
          <w:szCs w:val="22"/>
        </w:rPr>
      </w:pPr>
    </w:p>
    <w:p w:rsidR="00EB49F5" w:rsidRPr="0005453E" w:rsidRDefault="00EB49F5" w:rsidP="00F85997">
      <w:pPr>
        <w:pStyle w:val="NoSpacing"/>
        <w:jc w:val="both"/>
        <w:rPr>
          <w:sz w:val="22"/>
          <w:szCs w:val="22"/>
        </w:rPr>
      </w:pPr>
      <w:r w:rsidRPr="0005453E">
        <w:rPr>
          <w:sz w:val="22"/>
          <w:szCs w:val="22"/>
        </w:rPr>
        <w:t xml:space="preserve">Internet Case Study </w:t>
      </w:r>
      <w:r w:rsidRPr="00A431C3">
        <w:rPr>
          <w:sz w:val="22"/>
          <w:szCs w:val="22"/>
        </w:rPr>
        <w:t>(</w:t>
      </w:r>
      <w:r>
        <w:rPr>
          <w:sz w:val="22"/>
          <w:szCs w:val="22"/>
        </w:rPr>
        <w:t>www.pearsonglobaleditions.com/heizer</w:t>
      </w:r>
      <w:r w:rsidRPr="00A431C3">
        <w:rPr>
          <w:sz w:val="22"/>
          <w:szCs w:val="22"/>
        </w:rPr>
        <w:t>)</w:t>
      </w:r>
    </w:p>
    <w:p w:rsidR="00EB49F5" w:rsidRPr="00F85997" w:rsidRDefault="00EB49F5" w:rsidP="00F85997">
      <w:pPr>
        <w:pStyle w:val="NoSpacing"/>
        <w:jc w:val="both"/>
        <w:rPr>
          <w:sz w:val="12"/>
          <w:szCs w:val="12"/>
        </w:rPr>
      </w:pPr>
    </w:p>
    <w:p w:rsidR="00EB49F5" w:rsidRPr="0005453E" w:rsidRDefault="00EB49F5" w:rsidP="00F85997">
      <w:pPr>
        <w:pStyle w:val="NoSpacing"/>
        <w:numPr>
          <w:ilvl w:val="0"/>
          <w:numId w:val="4"/>
          <w:numberingChange w:id="2" w:author="Unknown" w:date="2010-04-09T12:23:00Z" w:original="o"/>
        </w:numPr>
        <w:jc w:val="both"/>
        <w:rPr>
          <w:sz w:val="22"/>
          <w:szCs w:val="22"/>
        </w:rPr>
      </w:pPr>
      <w:r w:rsidRPr="0005453E">
        <w:rPr>
          <w:i/>
          <w:sz w:val="22"/>
          <w:szCs w:val="22"/>
        </w:rPr>
        <w:t>Arctic, Inc</w:t>
      </w:r>
      <w:r w:rsidRPr="0005453E">
        <w:rPr>
          <w:sz w:val="22"/>
          <w:szCs w:val="22"/>
        </w:rPr>
        <w:t>.: A refrigeration company has several major options with regard to capacity and expansion.</w:t>
      </w:r>
    </w:p>
    <w:p w:rsidR="00EB49F5" w:rsidRPr="0005453E" w:rsidRDefault="00EB49F5" w:rsidP="00F85997">
      <w:pPr>
        <w:pStyle w:val="NoSpacing"/>
        <w:jc w:val="both"/>
        <w:rPr>
          <w:sz w:val="22"/>
          <w:szCs w:val="22"/>
        </w:rPr>
      </w:pPr>
    </w:p>
    <w:p w:rsidR="00EB49F5" w:rsidRPr="0005453E" w:rsidRDefault="00EB49F5" w:rsidP="00F85997">
      <w:pPr>
        <w:pStyle w:val="NoSpacing"/>
        <w:jc w:val="both"/>
        <w:rPr>
          <w:sz w:val="22"/>
          <w:szCs w:val="22"/>
        </w:rPr>
      </w:pPr>
      <w:r w:rsidRPr="0005453E">
        <w:rPr>
          <w:sz w:val="22"/>
          <w:szCs w:val="22"/>
        </w:rPr>
        <w:t>Richard Ivey School of Business (http://cases.ivey.uwo.ca/cases/pages/home.aspx)</w:t>
      </w:r>
    </w:p>
    <w:p w:rsidR="00EB49F5" w:rsidRPr="00F85997" w:rsidRDefault="00EB49F5" w:rsidP="00F85997">
      <w:pPr>
        <w:pStyle w:val="NoSpacing"/>
        <w:jc w:val="both"/>
        <w:rPr>
          <w:sz w:val="12"/>
          <w:szCs w:val="12"/>
        </w:rPr>
      </w:pPr>
    </w:p>
    <w:p w:rsidR="00EB49F5" w:rsidRPr="0005453E" w:rsidRDefault="00EB49F5" w:rsidP="00F85997">
      <w:pPr>
        <w:pStyle w:val="NoSpacing"/>
        <w:numPr>
          <w:ilvl w:val="0"/>
          <w:numId w:val="4"/>
          <w:numberingChange w:id="3" w:author="Unknown" w:date="2010-04-09T12:23:00Z" w:original="o"/>
        </w:numPr>
        <w:jc w:val="both"/>
        <w:rPr>
          <w:sz w:val="22"/>
          <w:szCs w:val="22"/>
        </w:rPr>
      </w:pPr>
      <w:r w:rsidRPr="0005453E">
        <w:rPr>
          <w:i/>
          <w:sz w:val="22"/>
          <w:szCs w:val="22"/>
        </w:rPr>
        <w:t xml:space="preserve">Lockhurst Hotels International </w:t>
      </w:r>
      <w:r w:rsidRPr="0005453E">
        <w:rPr>
          <w:sz w:val="22"/>
          <w:szCs w:val="22"/>
        </w:rPr>
        <w:t>(9A83D004): The vice-president of Canadian operations of Lockhurst Hotels International is faced the following decision. His director of Ontario operations had received an offer of employment with another hotel chain at an increase in salary of $15,000 per year. The VP wondered what action, if any, he should take.</w:t>
      </w:r>
    </w:p>
    <w:p w:rsidR="00EB49F5" w:rsidRDefault="00EB49F5" w:rsidP="00F85997">
      <w:pPr>
        <w:pStyle w:val="NoSpacing"/>
        <w:jc w:val="both"/>
        <w:rPr>
          <w:sz w:val="22"/>
          <w:szCs w:val="22"/>
        </w:rPr>
      </w:pPr>
    </w:p>
    <w:p w:rsidR="00EB49F5" w:rsidRDefault="00EB49F5" w:rsidP="00F85997">
      <w:pPr>
        <w:pStyle w:val="NoSpacing"/>
        <w:jc w:val="both"/>
        <w:rPr>
          <w:sz w:val="32"/>
          <w:szCs w:val="32"/>
        </w:rPr>
      </w:pPr>
      <w:r>
        <w:rPr>
          <w:b/>
          <w:sz w:val="32"/>
          <w:szCs w:val="32"/>
        </w:rPr>
        <w:t>Other Supplementary Material</w:t>
      </w:r>
    </w:p>
    <w:p w:rsidR="00EB49F5" w:rsidRDefault="00EB49F5" w:rsidP="00F85997">
      <w:pPr>
        <w:pStyle w:val="NoSpacing"/>
        <w:jc w:val="both"/>
        <w:rPr>
          <w:sz w:val="22"/>
          <w:szCs w:val="22"/>
          <w:u w:val="single"/>
        </w:rPr>
      </w:pPr>
      <w:r>
        <w:rPr>
          <w:sz w:val="22"/>
          <w:szCs w:val="22"/>
          <w:u w:val="single"/>
        </w:rPr>
        <w:t>Other Methods for Decision Making under Uncertainty</w:t>
      </w:r>
    </w:p>
    <w:p w:rsidR="00EB49F5" w:rsidRDefault="00EB49F5" w:rsidP="00F85997">
      <w:pPr>
        <w:pStyle w:val="NoSpacing"/>
        <w:ind w:left="360" w:hanging="360"/>
        <w:jc w:val="both"/>
        <w:rPr>
          <w:i/>
          <w:sz w:val="22"/>
          <w:szCs w:val="22"/>
        </w:rPr>
      </w:pPr>
      <w:r>
        <w:rPr>
          <w:sz w:val="22"/>
          <w:szCs w:val="22"/>
        </w:rPr>
        <w:t>1.</w:t>
      </w:r>
      <w:r>
        <w:rPr>
          <w:sz w:val="22"/>
          <w:szCs w:val="22"/>
        </w:rPr>
        <w:tab/>
      </w:r>
      <w:r>
        <w:rPr>
          <w:i/>
          <w:sz w:val="22"/>
          <w:szCs w:val="22"/>
        </w:rPr>
        <w:t>The Hurwicz Criterion</w:t>
      </w:r>
    </w:p>
    <w:p w:rsidR="00EB49F5" w:rsidRDefault="00EB49F5" w:rsidP="00F85997">
      <w:pPr>
        <w:pStyle w:val="NoSpacing"/>
        <w:ind w:left="360" w:hanging="360"/>
        <w:jc w:val="both"/>
        <w:rPr>
          <w:sz w:val="22"/>
          <w:szCs w:val="22"/>
        </w:rPr>
      </w:pPr>
      <w:r>
        <w:rPr>
          <w:i/>
          <w:sz w:val="22"/>
          <w:szCs w:val="22"/>
        </w:rPr>
        <w:tab/>
      </w:r>
      <w:r>
        <w:rPr>
          <w:sz w:val="22"/>
          <w:szCs w:val="22"/>
        </w:rPr>
        <w:t xml:space="preserve">Maximax is purely optimistic while maximin is purely pessimistic. But what if the decision maker is somewhere in between? The Hurwicz criterion tries to provide a balance. </w:t>
      </w:r>
    </w:p>
    <w:p w:rsidR="00EB49F5" w:rsidRPr="00F85997" w:rsidRDefault="00EB49F5" w:rsidP="00F85997">
      <w:pPr>
        <w:pStyle w:val="NoSpacing"/>
        <w:ind w:left="360" w:hanging="360"/>
        <w:jc w:val="both"/>
        <w:rPr>
          <w:sz w:val="12"/>
          <w:szCs w:val="12"/>
        </w:rPr>
      </w:pPr>
    </w:p>
    <w:p w:rsidR="00EB49F5" w:rsidRDefault="00EB49F5" w:rsidP="00F85997">
      <w:pPr>
        <w:pStyle w:val="NoSpacing"/>
        <w:ind w:left="360" w:hanging="360"/>
        <w:jc w:val="both"/>
        <w:rPr>
          <w:sz w:val="22"/>
          <w:szCs w:val="22"/>
        </w:rPr>
      </w:pPr>
      <w:r>
        <w:rPr>
          <w:sz w:val="22"/>
          <w:szCs w:val="22"/>
        </w:rPr>
        <w:tab/>
        <w:t xml:space="preserve">Determine a </w:t>
      </w:r>
      <w:r>
        <w:rPr>
          <w:i/>
          <w:sz w:val="22"/>
          <w:szCs w:val="22"/>
        </w:rPr>
        <w:t>coefficient of optimism</w:t>
      </w:r>
      <w:r>
        <w:rPr>
          <w:sz w:val="22"/>
          <w:szCs w:val="22"/>
        </w:rPr>
        <w:t xml:space="preserve"> α, which lies between 0 and 1. For each row in the payoff table, compute α times the maximum payoff plus (1 – α) times the minimum payoff. Choose the alternative yielding the best (maximum) of these Hurwicz calculations. </w:t>
      </w:r>
    </w:p>
    <w:p w:rsidR="00EB49F5" w:rsidRPr="00F85997" w:rsidRDefault="00EB49F5" w:rsidP="00F85997">
      <w:pPr>
        <w:pStyle w:val="NoSpacing"/>
        <w:ind w:left="360" w:hanging="360"/>
        <w:jc w:val="both"/>
        <w:rPr>
          <w:sz w:val="12"/>
          <w:szCs w:val="12"/>
        </w:rPr>
      </w:pPr>
    </w:p>
    <w:p w:rsidR="00EB49F5" w:rsidRDefault="00EB49F5" w:rsidP="00F85997">
      <w:pPr>
        <w:pStyle w:val="NoSpacing"/>
        <w:ind w:left="360" w:hanging="360"/>
        <w:jc w:val="both"/>
        <w:rPr>
          <w:sz w:val="22"/>
          <w:szCs w:val="22"/>
        </w:rPr>
      </w:pPr>
      <w:r>
        <w:rPr>
          <w:sz w:val="22"/>
          <w:szCs w:val="22"/>
        </w:rPr>
        <w:tab/>
        <w:t>Higher values of α implies that the decision maker is “more optimistic.” The Hurwicz criterion is equivalent to maximin when α = 0 and maximax when α = 1. A “half-optimistic” decision maker would use α = 0.5.</w:t>
      </w:r>
    </w:p>
    <w:p w:rsidR="00EB49F5" w:rsidRDefault="00EB49F5" w:rsidP="00F85997">
      <w:pPr>
        <w:pStyle w:val="NoSpacing"/>
        <w:ind w:left="360" w:hanging="360"/>
        <w:jc w:val="both"/>
        <w:rPr>
          <w:sz w:val="22"/>
          <w:szCs w:val="22"/>
        </w:rPr>
      </w:pPr>
    </w:p>
    <w:p w:rsidR="00EB49F5" w:rsidRDefault="00EB49F5" w:rsidP="00F85997">
      <w:pPr>
        <w:pStyle w:val="NoSpacing"/>
        <w:ind w:left="360" w:hanging="360"/>
        <w:jc w:val="both"/>
        <w:rPr>
          <w:i/>
          <w:sz w:val="22"/>
          <w:szCs w:val="22"/>
        </w:rPr>
      </w:pPr>
      <w:r>
        <w:rPr>
          <w:sz w:val="22"/>
          <w:szCs w:val="22"/>
        </w:rPr>
        <w:t>2.</w:t>
      </w:r>
      <w:r>
        <w:rPr>
          <w:sz w:val="22"/>
          <w:szCs w:val="22"/>
        </w:rPr>
        <w:tab/>
      </w:r>
      <w:r>
        <w:rPr>
          <w:i/>
          <w:sz w:val="22"/>
          <w:szCs w:val="22"/>
        </w:rPr>
        <w:t>Minimax Regret</w:t>
      </w:r>
    </w:p>
    <w:p w:rsidR="00EB49F5" w:rsidRDefault="00EB49F5" w:rsidP="00F85997">
      <w:pPr>
        <w:pStyle w:val="NoSpacing"/>
        <w:ind w:left="360" w:hanging="360"/>
        <w:jc w:val="both"/>
        <w:rPr>
          <w:sz w:val="22"/>
          <w:szCs w:val="22"/>
        </w:rPr>
      </w:pPr>
      <w:r>
        <w:rPr>
          <w:i/>
          <w:sz w:val="22"/>
          <w:szCs w:val="22"/>
        </w:rPr>
        <w:tab/>
      </w:r>
      <w:r>
        <w:rPr>
          <w:sz w:val="22"/>
          <w:szCs w:val="22"/>
        </w:rPr>
        <w:t>This method is slightly more involved than most other methods for decision making with uncertainty. This approach appeals to the decision maker who does not want to feel too bad (regretful) afterwards about whatever decision was made.</w:t>
      </w:r>
    </w:p>
    <w:p w:rsidR="00EB49F5" w:rsidRPr="00F85997" w:rsidRDefault="00EB49F5" w:rsidP="00F85997">
      <w:pPr>
        <w:pStyle w:val="NoSpacing"/>
        <w:ind w:left="360" w:hanging="360"/>
        <w:jc w:val="both"/>
        <w:rPr>
          <w:sz w:val="12"/>
          <w:szCs w:val="12"/>
        </w:rPr>
      </w:pPr>
    </w:p>
    <w:p w:rsidR="00EB49F5" w:rsidRDefault="00EB49F5" w:rsidP="00F85997">
      <w:pPr>
        <w:pStyle w:val="NoSpacing"/>
        <w:ind w:left="360" w:hanging="360"/>
        <w:jc w:val="both"/>
        <w:rPr>
          <w:sz w:val="22"/>
          <w:szCs w:val="22"/>
        </w:rPr>
      </w:pPr>
      <w:r>
        <w:rPr>
          <w:sz w:val="22"/>
          <w:szCs w:val="22"/>
        </w:rPr>
        <w:tab/>
        <w:t xml:space="preserve">The first step is to create a new parallel table called a </w:t>
      </w:r>
      <w:r>
        <w:rPr>
          <w:i/>
          <w:sz w:val="22"/>
          <w:szCs w:val="22"/>
        </w:rPr>
        <w:t>regret table</w:t>
      </w:r>
      <w:r>
        <w:rPr>
          <w:sz w:val="22"/>
          <w:szCs w:val="22"/>
        </w:rPr>
        <w:t xml:space="preserve">. The table computes the opportunity cost for each alternative under each state of nature. The regret in any cell equals the best possible payoff from that column in the payoff table minus the payoff of that particular alternative. (The best alternative for a particular state of nature will have a regret of 0 in its cell.) After the regret table is created, find the maximum regret in each row. Finally, choose the alternative that has the smallest of these maximum regrets. </w:t>
      </w:r>
    </w:p>
    <w:p w:rsidR="00EB49F5" w:rsidRPr="00F85997" w:rsidRDefault="00EB49F5" w:rsidP="0005453E">
      <w:pPr>
        <w:pStyle w:val="NoSpacing"/>
        <w:ind w:left="360" w:hanging="360"/>
        <w:rPr>
          <w:sz w:val="12"/>
          <w:szCs w:val="12"/>
        </w:rPr>
      </w:pPr>
    </w:p>
    <w:p w:rsidR="00EB49F5" w:rsidRPr="008F2C85" w:rsidRDefault="00EB49F5" w:rsidP="0005453E">
      <w:pPr>
        <w:pStyle w:val="NoSpacing"/>
        <w:ind w:left="360" w:hanging="360"/>
        <w:rPr>
          <w:sz w:val="22"/>
          <w:szCs w:val="22"/>
        </w:rPr>
      </w:pPr>
      <w:r>
        <w:rPr>
          <w:sz w:val="22"/>
          <w:szCs w:val="22"/>
        </w:rPr>
        <w:tab/>
        <w:t xml:space="preserve">Minimax regret represents an attempt at providing a </w:t>
      </w:r>
      <w:r w:rsidRPr="008F2C85">
        <w:rPr>
          <w:i/>
          <w:sz w:val="22"/>
          <w:szCs w:val="22"/>
        </w:rPr>
        <w:t>robust</w:t>
      </w:r>
      <w:r>
        <w:rPr>
          <w:sz w:val="22"/>
          <w:szCs w:val="22"/>
        </w:rPr>
        <w:t xml:space="preserve"> solution that will never perform too badly, no matter what the outcome.</w:t>
      </w:r>
    </w:p>
    <w:p w:rsidR="00EB49F5" w:rsidRPr="00F85997" w:rsidRDefault="00EB49F5" w:rsidP="006673A8">
      <w:pPr>
        <w:pStyle w:val="NoSpacing"/>
        <w:rPr>
          <w:sz w:val="12"/>
          <w:szCs w:val="12"/>
        </w:rPr>
      </w:pPr>
    </w:p>
    <w:sectPr w:rsidR="00EB49F5" w:rsidRPr="00F85997" w:rsidSect="00201E8E">
      <w:headerReference w:type="even" r:id="rId44"/>
      <w:headerReference w:type="default" r:id="rId45"/>
      <w:footerReference w:type="even" r:id="rId46"/>
      <w:footerReference w:type="default" r:id="rId47"/>
      <w:footerReference w:type="first" r:id="rId48"/>
      <w:pgSz w:w="12240" w:h="15840" w:code="1"/>
      <w:pgMar w:top="1440" w:right="1080" w:bottom="1440" w:left="1800" w:header="720" w:footer="720" w:gutter="0"/>
      <w:pgNumType w:start="317"/>
      <w:cols w:space="720"/>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EB49F5" w:rsidRDefault="00EB49F5" w:rsidP="004A6AE5">
      <w:pPr>
        <w:spacing w:after="0" w:line="240" w:lineRule="auto"/>
      </w:pPr>
      <w:r>
        <w:separator/>
      </w:r>
    </w:p>
  </w:endnote>
  <w:endnote w:type="continuationSeparator" w:id="1">
    <w:p w:rsidR="00EB49F5" w:rsidRDefault="00EB49F5" w:rsidP="004A6AE5">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Courier New">
    <w:panose1 w:val="02070309020205020404"/>
    <w:charset w:val="00"/>
    <w:family w:val="modern"/>
    <w:pitch w:val="fixed"/>
    <w:sig w:usb0="20002A87" w:usb1="80000000" w:usb2="00000008" w:usb3="00000000" w:csb0="000001FF" w:csb1="00000000"/>
  </w:font>
  <w:font w:name="Times New Roman">
    <w:panose1 w:val="02020603050405020304"/>
    <w:charset w:val="00"/>
    <w:family w:val="roman"/>
    <w:pitch w:val="variable"/>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Tahoma">
    <w:panose1 w:val="020B0604030504040204"/>
    <w:charset w:val="00"/>
    <w:family w:val="swiss"/>
    <w:pitch w:val="variable"/>
    <w:sig w:usb0="61002A87" w:usb1="80000000" w:usb2="00000008" w:usb3="00000000" w:csb0="000101FF" w:csb1="00000000"/>
  </w:font>
  <w:font w:name="Cambria">
    <w:panose1 w:val="02040503050406030204"/>
    <w:charset w:val="00"/>
    <w:family w:val="roman"/>
    <w:pitch w:val="variable"/>
    <w:sig w:usb0="A00002EF" w:usb1="4000004B"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B49F5" w:rsidRDefault="00EB49F5" w:rsidP="00044659">
    <w:pPr>
      <w:pStyle w:val="Footer"/>
      <w:jc w:val="center"/>
    </w:pPr>
    <w:r>
      <w:rPr>
        <w:sz w:val="20"/>
        <w:szCs w:val="20"/>
      </w:rPr>
      <w:t>Copyright © 2011 Pearson Education</w:t>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B49F5" w:rsidRDefault="00EB49F5" w:rsidP="00044659">
    <w:pPr>
      <w:pStyle w:val="Footer"/>
      <w:jc w:val="center"/>
    </w:pPr>
    <w:r>
      <w:rPr>
        <w:sz w:val="20"/>
        <w:szCs w:val="20"/>
      </w:rPr>
      <w:t>Copyright © 2011 Pearson Education</w:t>
    </w: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B49F5" w:rsidRDefault="00EB49F5" w:rsidP="00F85997">
    <w:pPr>
      <w:pStyle w:val="Footer"/>
      <w:jc w:val="center"/>
      <w:rPr>
        <w:sz w:val="20"/>
        <w:szCs w:val="20"/>
      </w:rPr>
    </w:pPr>
    <w:r>
      <w:rPr>
        <w:sz w:val="20"/>
        <w:szCs w:val="20"/>
      </w:rPr>
      <w:t>Copyright © 2011 Pearson Education</w:t>
    </w:r>
  </w:p>
  <w:p w:rsidR="00EB49F5" w:rsidRPr="00F85997" w:rsidRDefault="00EB49F5" w:rsidP="00F85997">
    <w:pPr>
      <w:pStyle w:val="Footer"/>
      <w:jc w:val="center"/>
      <w:rPr>
        <w:sz w:val="20"/>
        <w:szCs w:val="20"/>
      </w:rPr>
    </w:pPr>
    <w:r>
      <w:rPr>
        <w:sz w:val="20"/>
        <w:szCs w:val="20"/>
      </w:rPr>
      <w:t>317</w: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EB49F5" w:rsidRDefault="00EB49F5" w:rsidP="004A6AE5">
      <w:pPr>
        <w:spacing w:after="0" w:line="240" w:lineRule="auto"/>
      </w:pPr>
      <w:r>
        <w:separator/>
      </w:r>
    </w:p>
  </w:footnote>
  <w:footnote w:type="continuationSeparator" w:id="1">
    <w:p w:rsidR="00EB49F5" w:rsidRDefault="00EB49F5" w:rsidP="004A6AE5">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B49F5" w:rsidRPr="00F85997" w:rsidRDefault="00EB49F5" w:rsidP="008E172F">
    <w:pPr>
      <w:pStyle w:val="Header"/>
      <w:framePr w:wrap="around" w:vAnchor="text" w:hAnchor="margin" w:xAlign="outside" w:y="1"/>
      <w:rPr>
        <w:rStyle w:val="PageNumber"/>
        <w:sz w:val="20"/>
        <w:szCs w:val="20"/>
      </w:rPr>
    </w:pPr>
    <w:r w:rsidRPr="00F85997">
      <w:rPr>
        <w:rStyle w:val="PageNumber"/>
        <w:sz w:val="20"/>
        <w:szCs w:val="20"/>
      </w:rPr>
      <w:fldChar w:fldCharType="begin"/>
    </w:r>
    <w:r w:rsidRPr="00F85997">
      <w:rPr>
        <w:rStyle w:val="PageNumber"/>
        <w:sz w:val="20"/>
        <w:szCs w:val="20"/>
      </w:rPr>
      <w:instrText xml:space="preserve">PAGE  </w:instrText>
    </w:r>
    <w:r w:rsidRPr="00F85997">
      <w:rPr>
        <w:rStyle w:val="PageNumber"/>
        <w:sz w:val="20"/>
        <w:szCs w:val="20"/>
      </w:rPr>
      <w:fldChar w:fldCharType="separate"/>
    </w:r>
    <w:r>
      <w:rPr>
        <w:rStyle w:val="PageNumber"/>
        <w:noProof/>
        <w:sz w:val="20"/>
        <w:szCs w:val="20"/>
      </w:rPr>
      <w:t>322</w:t>
    </w:r>
    <w:r w:rsidRPr="00F85997">
      <w:rPr>
        <w:rStyle w:val="PageNumber"/>
        <w:sz w:val="20"/>
        <w:szCs w:val="20"/>
      </w:rPr>
      <w:fldChar w:fldCharType="end"/>
    </w:r>
  </w:p>
  <w:p w:rsidR="00EB49F5" w:rsidRPr="00F85997" w:rsidRDefault="00EB49F5" w:rsidP="00F85997">
    <w:pPr>
      <w:pStyle w:val="Header"/>
      <w:ind w:right="360" w:firstLine="360"/>
      <w:rPr>
        <w:i/>
        <w:sz w:val="20"/>
        <w:szCs w:val="20"/>
      </w:rPr>
    </w:pPr>
    <w:r>
      <w:rPr>
        <w:i/>
        <w:sz w:val="20"/>
        <w:szCs w:val="20"/>
      </w:rPr>
      <w:t>Module A</w: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B49F5" w:rsidRPr="00F85997" w:rsidRDefault="00EB49F5" w:rsidP="008E172F">
    <w:pPr>
      <w:pStyle w:val="Header"/>
      <w:framePr w:wrap="around" w:vAnchor="text" w:hAnchor="margin" w:xAlign="outside" w:y="1"/>
      <w:rPr>
        <w:rStyle w:val="PageNumber"/>
        <w:sz w:val="20"/>
        <w:szCs w:val="20"/>
      </w:rPr>
    </w:pPr>
    <w:r w:rsidRPr="00F85997">
      <w:rPr>
        <w:rStyle w:val="PageNumber"/>
        <w:sz w:val="20"/>
        <w:szCs w:val="20"/>
      </w:rPr>
      <w:fldChar w:fldCharType="begin"/>
    </w:r>
    <w:r w:rsidRPr="00F85997">
      <w:rPr>
        <w:rStyle w:val="PageNumber"/>
        <w:sz w:val="20"/>
        <w:szCs w:val="20"/>
      </w:rPr>
      <w:instrText xml:space="preserve">PAGE  </w:instrText>
    </w:r>
    <w:r w:rsidRPr="00F85997">
      <w:rPr>
        <w:rStyle w:val="PageNumber"/>
        <w:sz w:val="20"/>
        <w:szCs w:val="20"/>
      </w:rPr>
      <w:fldChar w:fldCharType="separate"/>
    </w:r>
    <w:r>
      <w:rPr>
        <w:rStyle w:val="PageNumber"/>
        <w:noProof/>
        <w:sz w:val="20"/>
        <w:szCs w:val="20"/>
      </w:rPr>
      <w:t>323</w:t>
    </w:r>
    <w:r w:rsidRPr="00F85997">
      <w:rPr>
        <w:rStyle w:val="PageNumber"/>
        <w:sz w:val="20"/>
        <w:szCs w:val="20"/>
      </w:rPr>
      <w:fldChar w:fldCharType="end"/>
    </w:r>
  </w:p>
  <w:p w:rsidR="00EB49F5" w:rsidRPr="00F85997" w:rsidRDefault="00EB49F5" w:rsidP="00F85997">
    <w:pPr>
      <w:pStyle w:val="Header"/>
      <w:ind w:right="360" w:firstLine="360"/>
      <w:jc w:val="right"/>
      <w:rPr>
        <w:i/>
        <w:sz w:val="20"/>
        <w:szCs w:val="20"/>
      </w:rPr>
    </w:pPr>
    <w:r>
      <w:rPr>
        <w:i/>
        <w:sz w:val="20"/>
        <w:szCs w:val="20"/>
      </w:rPr>
      <w:t>Decision Modeling</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57F10976"/>
    <w:multiLevelType w:val="hybridMultilevel"/>
    <w:tmpl w:val="35705774"/>
    <w:lvl w:ilvl="0" w:tplc="04090003">
      <w:start w:val="1"/>
      <w:numFmt w:val="bullet"/>
      <w:lvlText w:val="o"/>
      <w:lvlJc w:val="left"/>
      <w:pPr>
        <w:tabs>
          <w:tab w:val="num" w:pos="720"/>
        </w:tabs>
        <w:ind w:left="720" w:hanging="360"/>
      </w:pPr>
      <w:rPr>
        <w:rFonts w:ascii="Courier New" w:hAnsi="Courier New"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
    <w:nsid w:val="59D57A66"/>
    <w:multiLevelType w:val="hybridMultilevel"/>
    <w:tmpl w:val="BCD48646"/>
    <w:lvl w:ilvl="0" w:tplc="04090003">
      <w:start w:val="1"/>
      <w:numFmt w:val="bullet"/>
      <w:lvlText w:val="o"/>
      <w:lvlJc w:val="left"/>
      <w:pPr>
        <w:tabs>
          <w:tab w:val="num" w:pos="720"/>
        </w:tabs>
        <w:ind w:left="720" w:hanging="360"/>
      </w:pPr>
      <w:rPr>
        <w:rFonts w:ascii="Courier New" w:hAnsi="Courier New"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
    <w:nsid w:val="624957B2"/>
    <w:multiLevelType w:val="hybridMultilevel"/>
    <w:tmpl w:val="2F8ED416"/>
    <w:lvl w:ilvl="0" w:tplc="0409000F">
      <w:start w:val="1"/>
      <w:numFmt w:val="decimal"/>
      <w:lvlText w:val="%1."/>
      <w:lvlJc w:val="left"/>
      <w:pPr>
        <w:tabs>
          <w:tab w:val="num" w:pos="720"/>
        </w:tabs>
        <w:ind w:left="720" w:hanging="360"/>
      </w:pPr>
      <w:rPr>
        <w:rFonts w:cs="Times New Roman"/>
      </w:rPr>
    </w:lvl>
    <w:lvl w:ilvl="1" w:tplc="04090003">
      <w:start w:val="1"/>
      <w:numFmt w:val="bullet"/>
      <w:lvlText w:val="o"/>
      <w:lvlJc w:val="left"/>
      <w:pPr>
        <w:tabs>
          <w:tab w:val="num" w:pos="1440"/>
        </w:tabs>
        <w:ind w:left="1440" w:hanging="360"/>
      </w:pPr>
      <w:rPr>
        <w:rFonts w:ascii="Courier New" w:hAnsi="Courier New" w:hint="default"/>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3">
    <w:nsid w:val="702A3A6B"/>
    <w:multiLevelType w:val="hybridMultilevel"/>
    <w:tmpl w:val="9962A9C0"/>
    <w:lvl w:ilvl="0" w:tplc="00030409">
      <w:start w:val="1"/>
      <w:numFmt w:val="bullet"/>
      <w:lvlText w:val="o"/>
      <w:lvlJc w:val="left"/>
      <w:pPr>
        <w:tabs>
          <w:tab w:val="num" w:pos="720"/>
        </w:tabs>
        <w:ind w:left="720" w:hanging="360"/>
      </w:pPr>
      <w:rPr>
        <w:rFonts w:ascii="Courier New" w:hAnsi="Courier New" w:hint="default"/>
      </w:rPr>
    </w:lvl>
    <w:lvl w:ilvl="1" w:tplc="00030409" w:tentative="1">
      <w:start w:val="1"/>
      <w:numFmt w:val="bullet"/>
      <w:lvlText w:val="o"/>
      <w:lvlJc w:val="left"/>
      <w:pPr>
        <w:tabs>
          <w:tab w:val="num" w:pos="1440"/>
        </w:tabs>
        <w:ind w:left="1440" w:hanging="360"/>
      </w:pPr>
      <w:rPr>
        <w:rFonts w:ascii="Courier New" w:hAnsi="Courier New" w:hint="default"/>
      </w:rPr>
    </w:lvl>
    <w:lvl w:ilvl="2" w:tplc="00050409" w:tentative="1">
      <w:start w:val="1"/>
      <w:numFmt w:val="bullet"/>
      <w:lvlText w:val=""/>
      <w:lvlJc w:val="left"/>
      <w:pPr>
        <w:tabs>
          <w:tab w:val="num" w:pos="2160"/>
        </w:tabs>
        <w:ind w:left="2160" w:hanging="360"/>
      </w:pPr>
      <w:rPr>
        <w:rFonts w:ascii="Wingdings" w:hAnsi="Wingdings" w:hint="default"/>
      </w:rPr>
    </w:lvl>
    <w:lvl w:ilvl="3" w:tplc="00010409" w:tentative="1">
      <w:start w:val="1"/>
      <w:numFmt w:val="bullet"/>
      <w:lvlText w:val=""/>
      <w:lvlJc w:val="left"/>
      <w:pPr>
        <w:tabs>
          <w:tab w:val="num" w:pos="2880"/>
        </w:tabs>
        <w:ind w:left="2880" w:hanging="360"/>
      </w:pPr>
      <w:rPr>
        <w:rFonts w:ascii="Symbol" w:hAnsi="Symbol" w:hint="default"/>
      </w:rPr>
    </w:lvl>
    <w:lvl w:ilvl="4" w:tplc="00030409" w:tentative="1">
      <w:start w:val="1"/>
      <w:numFmt w:val="bullet"/>
      <w:lvlText w:val="o"/>
      <w:lvlJc w:val="left"/>
      <w:pPr>
        <w:tabs>
          <w:tab w:val="num" w:pos="3600"/>
        </w:tabs>
        <w:ind w:left="3600" w:hanging="360"/>
      </w:pPr>
      <w:rPr>
        <w:rFonts w:ascii="Courier New" w:hAnsi="Courier New" w:hint="default"/>
      </w:rPr>
    </w:lvl>
    <w:lvl w:ilvl="5" w:tplc="00050409" w:tentative="1">
      <w:start w:val="1"/>
      <w:numFmt w:val="bullet"/>
      <w:lvlText w:val=""/>
      <w:lvlJc w:val="left"/>
      <w:pPr>
        <w:tabs>
          <w:tab w:val="num" w:pos="4320"/>
        </w:tabs>
        <w:ind w:left="4320" w:hanging="360"/>
      </w:pPr>
      <w:rPr>
        <w:rFonts w:ascii="Wingdings" w:hAnsi="Wingdings" w:hint="default"/>
      </w:rPr>
    </w:lvl>
    <w:lvl w:ilvl="6" w:tplc="00010409" w:tentative="1">
      <w:start w:val="1"/>
      <w:numFmt w:val="bullet"/>
      <w:lvlText w:val=""/>
      <w:lvlJc w:val="left"/>
      <w:pPr>
        <w:tabs>
          <w:tab w:val="num" w:pos="5040"/>
        </w:tabs>
        <w:ind w:left="5040" w:hanging="360"/>
      </w:pPr>
      <w:rPr>
        <w:rFonts w:ascii="Symbol" w:hAnsi="Symbol" w:hint="default"/>
      </w:rPr>
    </w:lvl>
    <w:lvl w:ilvl="7" w:tplc="00030409" w:tentative="1">
      <w:start w:val="1"/>
      <w:numFmt w:val="bullet"/>
      <w:lvlText w:val="o"/>
      <w:lvlJc w:val="left"/>
      <w:pPr>
        <w:tabs>
          <w:tab w:val="num" w:pos="5760"/>
        </w:tabs>
        <w:ind w:left="5760" w:hanging="360"/>
      </w:pPr>
      <w:rPr>
        <w:rFonts w:ascii="Courier New" w:hAnsi="Courier New" w:hint="default"/>
      </w:rPr>
    </w:lvl>
    <w:lvl w:ilvl="8" w:tplc="00050409" w:tentative="1">
      <w:start w:val="1"/>
      <w:numFmt w:val="bullet"/>
      <w:lvlText w:val=""/>
      <w:lvlJc w:val="left"/>
      <w:pPr>
        <w:tabs>
          <w:tab w:val="num" w:pos="6480"/>
        </w:tabs>
        <w:ind w:left="6480" w:hanging="360"/>
      </w:pPr>
      <w:rPr>
        <w:rFonts w:ascii="Wingdings" w:hAnsi="Wingdings" w:hint="default"/>
      </w:rPr>
    </w:lvl>
  </w:abstractNum>
  <w:num w:numId="1">
    <w:abstractNumId w:val="2"/>
  </w:num>
  <w:num w:numId="2">
    <w:abstractNumId w:val="3"/>
  </w:num>
  <w:num w:numId="3">
    <w:abstractNumId w:val="0"/>
  </w:num>
  <w:num w:numId="4">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mirrorMargins/>
  <w:trackRevisions/>
  <w:defaultTabStop w:val="720"/>
  <w:evenAndOddHeaders/>
  <w:characterSpacingControl w:val="doNotCompress"/>
  <w:footnotePr>
    <w:footnote w:id="0"/>
    <w:footnote w:id="1"/>
  </w:footnotePr>
  <w:endnotePr>
    <w:endnote w:id="0"/>
    <w:endnote w:id="1"/>
  </w:endnotePr>
  <w:compa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
  <w:rsids>
    <w:rsidRoot w:val="004A6AE5"/>
    <w:rsid w:val="00011075"/>
    <w:rsid w:val="00016157"/>
    <w:rsid w:val="00021229"/>
    <w:rsid w:val="00023F2C"/>
    <w:rsid w:val="000243D4"/>
    <w:rsid w:val="00025ADE"/>
    <w:rsid w:val="000359E2"/>
    <w:rsid w:val="00043A78"/>
    <w:rsid w:val="00043FA8"/>
    <w:rsid w:val="00044659"/>
    <w:rsid w:val="00045D50"/>
    <w:rsid w:val="00050258"/>
    <w:rsid w:val="00051349"/>
    <w:rsid w:val="0005453E"/>
    <w:rsid w:val="000557DB"/>
    <w:rsid w:val="000640A4"/>
    <w:rsid w:val="00072BEC"/>
    <w:rsid w:val="00081F99"/>
    <w:rsid w:val="00086D5B"/>
    <w:rsid w:val="00091CD1"/>
    <w:rsid w:val="000A6277"/>
    <w:rsid w:val="000B02B3"/>
    <w:rsid w:val="000B46FA"/>
    <w:rsid w:val="000B7040"/>
    <w:rsid w:val="000C24C8"/>
    <w:rsid w:val="000C6EC5"/>
    <w:rsid w:val="000C7465"/>
    <w:rsid w:val="000D120B"/>
    <w:rsid w:val="000D136D"/>
    <w:rsid w:val="000D5ADE"/>
    <w:rsid w:val="000D66E5"/>
    <w:rsid w:val="000E7FF8"/>
    <w:rsid w:val="000F1083"/>
    <w:rsid w:val="000F1CF1"/>
    <w:rsid w:val="000F39F9"/>
    <w:rsid w:val="00102055"/>
    <w:rsid w:val="0011125C"/>
    <w:rsid w:val="001126C2"/>
    <w:rsid w:val="001216F0"/>
    <w:rsid w:val="00122A01"/>
    <w:rsid w:val="00122EAC"/>
    <w:rsid w:val="00133EB3"/>
    <w:rsid w:val="0014185E"/>
    <w:rsid w:val="00146F95"/>
    <w:rsid w:val="00147B31"/>
    <w:rsid w:val="00150273"/>
    <w:rsid w:val="001605A7"/>
    <w:rsid w:val="00164651"/>
    <w:rsid w:val="001658D6"/>
    <w:rsid w:val="001716EB"/>
    <w:rsid w:val="0017319A"/>
    <w:rsid w:val="001776E9"/>
    <w:rsid w:val="00182341"/>
    <w:rsid w:val="00186B12"/>
    <w:rsid w:val="00193054"/>
    <w:rsid w:val="00193516"/>
    <w:rsid w:val="00193E66"/>
    <w:rsid w:val="001A0950"/>
    <w:rsid w:val="001A3FAE"/>
    <w:rsid w:val="001A4D57"/>
    <w:rsid w:val="001B116F"/>
    <w:rsid w:val="001C4BAD"/>
    <w:rsid w:val="001C4F96"/>
    <w:rsid w:val="001E0E4F"/>
    <w:rsid w:val="001E12D4"/>
    <w:rsid w:val="001E7477"/>
    <w:rsid w:val="00201E8E"/>
    <w:rsid w:val="00204E72"/>
    <w:rsid w:val="00223828"/>
    <w:rsid w:val="00231C15"/>
    <w:rsid w:val="00232323"/>
    <w:rsid w:val="00237A6B"/>
    <w:rsid w:val="00244F67"/>
    <w:rsid w:val="00246219"/>
    <w:rsid w:val="0025305F"/>
    <w:rsid w:val="0025344C"/>
    <w:rsid w:val="002617F4"/>
    <w:rsid w:val="00262F6B"/>
    <w:rsid w:val="002702BF"/>
    <w:rsid w:val="00273434"/>
    <w:rsid w:val="00274F15"/>
    <w:rsid w:val="00283763"/>
    <w:rsid w:val="00290218"/>
    <w:rsid w:val="002930F9"/>
    <w:rsid w:val="002953A4"/>
    <w:rsid w:val="002967CA"/>
    <w:rsid w:val="002A3325"/>
    <w:rsid w:val="002A5382"/>
    <w:rsid w:val="002A6C39"/>
    <w:rsid w:val="002B00E8"/>
    <w:rsid w:val="002C5E9C"/>
    <w:rsid w:val="002C6620"/>
    <w:rsid w:val="002D0A61"/>
    <w:rsid w:val="002D4A56"/>
    <w:rsid w:val="002F1199"/>
    <w:rsid w:val="002F4D4A"/>
    <w:rsid w:val="002F5D9D"/>
    <w:rsid w:val="0030174D"/>
    <w:rsid w:val="003112BB"/>
    <w:rsid w:val="0031516B"/>
    <w:rsid w:val="003225FB"/>
    <w:rsid w:val="0032399C"/>
    <w:rsid w:val="00325579"/>
    <w:rsid w:val="003539EC"/>
    <w:rsid w:val="0035630F"/>
    <w:rsid w:val="0036085B"/>
    <w:rsid w:val="0036713B"/>
    <w:rsid w:val="0038093A"/>
    <w:rsid w:val="00390683"/>
    <w:rsid w:val="003C26C6"/>
    <w:rsid w:val="003D2A55"/>
    <w:rsid w:val="003D6F40"/>
    <w:rsid w:val="003E261D"/>
    <w:rsid w:val="003E4F07"/>
    <w:rsid w:val="003F42DE"/>
    <w:rsid w:val="003F6049"/>
    <w:rsid w:val="003F646F"/>
    <w:rsid w:val="003F74DA"/>
    <w:rsid w:val="003F7833"/>
    <w:rsid w:val="00416523"/>
    <w:rsid w:val="0042064D"/>
    <w:rsid w:val="00421828"/>
    <w:rsid w:val="0042315B"/>
    <w:rsid w:val="00430D08"/>
    <w:rsid w:val="00434DE8"/>
    <w:rsid w:val="00436FEC"/>
    <w:rsid w:val="00440453"/>
    <w:rsid w:val="00460EFF"/>
    <w:rsid w:val="00462EA5"/>
    <w:rsid w:val="0046327E"/>
    <w:rsid w:val="00464FCF"/>
    <w:rsid w:val="00472E96"/>
    <w:rsid w:val="00473CD7"/>
    <w:rsid w:val="00485DCE"/>
    <w:rsid w:val="00493FE9"/>
    <w:rsid w:val="00495001"/>
    <w:rsid w:val="004974FF"/>
    <w:rsid w:val="004A6AE5"/>
    <w:rsid w:val="004B043E"/>
    <w:rsid w:val="004E5C8C"/>
    <w:rsid w:val="004F240A"/>
    <w:rsid w:val="00500390"/>
    <w:rsid w:val="005008ED"/>
    <w:rsid w:val="00506CAC"/>
    <w:rsid w:val="00526059"/>
    <w:rsid w:val="005265D7"/>
    <w:rsid w:val="00526F3E"/>
    <w:rsid w:val="0053571F"/>
    <w:rsid w:val="00550DAB"/>
    <w:rsid w:val="00551E11"/>
    <w:rsid w:val="00551E46"/>
    <w:rsid w:val="00556C5D"/>
    <w:rsid w:val="00567A60"/>
    <w:rsid w:val="00582048"/>
    <w:rsid w:val="00583C04"/>
    <w:rsid w:val="00584BDC"/>
    <w:rsid w:val="00584EFB"/>
    <w:rsid w:val="00592EA9"/>
    <w:rsid w:val="00593490"/>
    <w:rsid w:val="00593F5D"/>
    <w:rsid w:val="005A2D54"/>
    <w:rsid w:val="005B2BBA"/>
    <w:rsid w:val="005D2CA3"/>
    <w:rsid w:val="005D3C77"/>
    <w:rsid w:val="005D59EB"/>
    <w:rsid w:val="005D72A9"/>
    <w:rsid w:val="005E15F8"/>
    <w:rsid w:val="005F55FC"/>
    <w:rsid w:val="006003E4"/>
    <w:rsid w:val="00602A24"/>
    <w:rsid w:val="006031DD"/>
    <w:rsid w:val="00607276"/>
    <w:rsid w:val="00607743"/>
    <w:rsid w:val="00617B02"/>
    <w:rsid w:val="00621CA5"/>
    <w:rsid w:val="00626743"/>
    <w:rsid w:val="00646FA5"/>
    <w:rsid w:val="00653DAC"/>
    <w:rsid w:val="00654815"/>
    <w:rsid w:val="00660901"/>
    <w:rsid w:val="00661E35"/>
    <w:rsid w:val="006673A8"/>
    <w:rsid w:val="006708DA"/>
    <w:rsid w:val="0067242F"/>
    <w:rsid w:val="00672B62"/>
    <w:rsid w:val="00676DC7"/>
    <w:rsid w:val="00681855"/>
    <w:rsid w:val="00684E08"/>
    <w:rsid w:val="00687F79"/>
    <w:rsid w:val="00690DE1"/>
    <w:rsid w:val="006922D7"/>
    <w:rsid w:val="006927EA"/>
    <w:rsid w:val="00693AB6"/>
    <w:rsid w:val="00695996"/>
    <w:rsid w:val="006A2AEA"/>
    <w:rsid w:val="006A5396"/>
    <w:rsid w:val="006A703B"/>
    <w:rsid w:val="006B03AF"/>
    <w:rsid w:val="006B219F"/>
    <w:rsid w:val="006B3D88"/>
    <w:rsid w:val="006C0070"/>
    <w:rsid w:val="006D1AF9"/>
    <w:rsid w:val="006D25A4"/>
    <w:rsid w:val="006E099D"/>
    <w:rsid w:val="006E345B"/>
    <w:rsid w:val="006E3F58"/>
    <w:rsid w:val="006E6B6E"/>
    <w:rsid w:val="00700FE6"/>
    <w:rsid w:val="00705B1F"/>
    <w:rsid w:val="007105E8"/>
    <w:rsid w:val="00712F5B"/>
    <w:rsid w:val="00713D73"/>
    <w:rsid w:val="00725940"/>
    <w:rsid w:val="00734E73"/>
    <w:rsid w:val="007355ED"/>
    <w:rsid w:val="00737F4C"/>
    <w:rsid w:val="007434D1"/>
    <w:rsid w:val="007526AA"/>
    <w:rsid w:val="00752853"/>
    <w:rsid w:val="0076109C"/>
    <w:rsid w:val="0076297F"/>
    <w:rsid w:val="007647E7"/>
    <w:rsid w:val="0077088D"/>
    <w:rsid w:val="00771507"/>
    <w:rsid w:val="00772DF5"/>
    <w:rsid w:val="0077718A"/>
    <w:rsid w:val="007801B0"/>
    <w:rsid w:val="007867EF"/>
    <w:rsid w:val="007A28E0"/>
    <w:rsid w:val="007A2FE4"/>
    <w:rsid w:val="007B3A04"/>
    <w:rsid w:val="007B6F56"/>
    <w:rsid w:val="007C404D"/>
    <w:rsid w:val="007D0D22"/>
    <w:rsid w:val="007D2886"/>
    <w:rsid w:val="007D69DF"/>
    <w:rsid w:val="007D6AF2"/>
    <w:rsid w:val="007D79EC"/>
    <w:rsid w:val="007E679F"/>
    <w:rsid w:val="007E6967"/>
    <w:rsid w:val="00805D60"/>
    <w:rsid w:val="00813D18"/>
    <w:rsid w:val="0082421E"/>
    <w:rsid w:val="00824BF7"/>
    <w:rsid w:val="00827712"/>
    <w:rsid w:val="0083163A"/>
    <w:rsid w:val="008442A9"/>
    <w:rsid w:val="008449A3"/>
    <w:rsid w:val="0085163C"/>
    <w:rsid w:val="0085185B"/>
    <w:rsid w:val="0085387F"/>
    <w:rsid w:val="0085764D"/>
    <w:rsid w:val="0086681A"/>
    <w:rsid w:val="008805D1"/>
    <w:rsid w:val="008878CC"/>
    <w:rsid w:val="00893D2A"/>
    <w:rsid w:val="00895307"/>
    <w:rsid w:val="008A3779"/>
    <w:rsid w:val="008A7DAB"/>
    <w:rsid w:val="008B22CB"/>
    <w:rsid w:val="008B28DB"/>
    <w:rsid w:val="008B6554"/>
    <w:rsid w:val="008D0980"/>
    <w:rsid w:val="008D0C3F"/>
    <w:rsid w:val="008D264F"/>
    <w:rsid w:val="008D2CAD"/>
    <w:rsid w:val="008E172F"/>
    <w:rsid w:val="008E1B0E"/>
    <w:rsid w:val="008E2DDD"/>
    <w:rsid w:val="008E38EC"/>
    <w:rsid w:val="008F2C85"/>
    <w:rsid w:val="0090122F"/>
    <w:rsid w:val="00902C36"/>
    <w:rsid w:val="0092201E"/>
    <w:rsid w:val="009226EB"/>
    <w:rsid w:val="00922D8C"/>
    <w:rsid w:val="009258C5"/>
    <w:rsid w:val="00937271"/>
    <w:rsid w:val="00942ECD"/>
    <w:rsid w:val="00946538"/>
    <w:rsid w:val="00953206"/>
    <w:rsid w:val="00953C55"/>
    <w:rsid w:val="00953E96"/>
    <w:rsid w:val="009640FF"/>
    <w:rsid w:val="00964E6E"/>
    <w:rsid w:val="00972EF3"/>
    <w:rsid w:val="00976201"/>
    <w:rsid w:val="00980F6F"/>
    <w:rsid w:val="00991AB3"/>
    <w:rsid w:val="00993DAB"/>
    <w:rsid w:val="00996D56"/>
    <w:rsid w:val="009B7EF2"/>
    <w:rsid w:val="009C19C0"/>
    <w:rsid w:val="009C423A"/>
    <w:rsid w:val="009D0C9B"/>
    <w:rsid w:val="009E6B9F"/>
    <w:rsid w:val="009F48A2"/>
    <w:rsid w:val="00A00BE7"/>
    <w:rsid w:val="00A011AB"/>
    <w:rsid w:val="00A07E2A"/>
    <w:rsid w:val="00A12878"/>
    <w:rsid w:val="00A14BD5"/>
    <w:rsid w:val="00A14DE6"/>
    <w:rsid w:val="00A2020E"/>
    <w:rsid w:val="00A22225"/>
    <w:rsid w:val="00A24090"/>
    <w:rsid w:val="00A26C35"/>
    <w:rsid w:val="00A30AE9"/>
    <w:rsid w:val="00A3632D"/>
    <w:rsid w:val="00A417DD"/>
    <w:rsid w:val="00A431C3"/>
    <w:rsid w:val="00A5230F"/>
    <w:rsid w:val="00A561DF"/>
    <w:rsid w:val="00A6599F"/>
    <w:rsid w:val="00A65E8F"/>
    <w:rsid w:val="00A92B0E"/>
    <w:rsid w:val="00A93196"/>
    <w:rsid w:val="00A9387E"/>
    <w:rsid w:val="00A94939"/>
    <w:rsid w:val="00AA081A"/>
    <w:rsid w:val="00AA1803"/>
    <w:rsid w:val="00AA240A"/>
    <w:rsid w:val="00AA69A5"/>
    <w:rsid w:val="00AB0020"/>
    <w:rsid w:val="00AB2D47"/>
    <w:rsid w:val="00AC0EC7"/>
    <w:rsid w:val="00AC3D02"/>
    <w:rsid w:val="00AC457B"/>
    <w:rsid w:val="00AD04B7"/>
    <w:rsid w:val="00AD33E9"/>
    <w:rsid w:val="00AD63DE"/>
    <w:rsid w:val="00AE05A2"/>
    <w:rsid w:val="00AE2327"/>
    <w:rsid w:val="00AE4F31"/>
    <w:rsid w:val="00AE6A5B"/>
    <w:rsid w:val="00AF22A2"/>
    <w:rsid w:val="00AF39EE"/>
    <w:rsid w:val="00B0148E"/>
    <w:rsid w:val="00B04CE9"/>
    <w:rsid w:val="00B079B2"/>
    <w:rsid w:val="00B146B5"/>
    <w:rsid w:val="00B1504C"/>
    <w:rsid w:val="00B1700E"/>
    <w:rsid w:val="00B208FF"/>
    <w:rsid w:val="00B35587"/>
    <w:rsid w:val="00B436C7"/>
    <w:rsid w:val="00B51CB3"/>
    <w:rsid w:val="00B53104"/>
    <w:rsid w:val="00B5325E"/>
    <w:rsid w:val="00B56419"/>
    <w:rsid w:val="00B64F99"/>
    <w:rsid w:val="00B72503"/>
    <w:rsid w:val="00B73E5B"/>
    <w:rsid w:val="00B8307E"/>
    <w:rsid w:val="00B94FBA"/>
    <w:rsid w:val="00BA2EC6"/>
    <w:rsid w:val="00BA4E9E"/>
    <w:rsid w:val="00BC17DE"/>
    <w:rsid w:val="00BD6897"/>
    <w:rsid w:val="00BF3EF8"/>
    <w:rsid w:val="00C11B7F"/>
    <w:rsid w:val="00C11D01"/>
    <w:rsid w:val="00C13D8F"/>
    <w:rsid w:val="00C15DAC"/>
    <w:rsid w:val="00C21DD1"/>
    <w:rsid w:val="00C22CA5"/>
    <w:rsid w:val="00C36432"/>
    <w:rsid w:val="00C434E8"/>
    <w:rsid w:val="00C45F0B"/>
    <w:rsid w:val="00C636B2"/>
    <w:rsid w:val="00C63BFE"/>
    <w:rsid w:val="00C65AE0"/>
    <w:rsid w:val="00C66CE0"/>
    <w:rsid w:val="00C7069C"/>
    <w:rsid w:val="00C76070"/>
    <w:rsid w:val="00C778A4"/>
    <w:rsid w:val="00C80F6D"/>
    <w:rsid w:val="00CA031D"/>
    <w:rsid w:val="00CA3A62"/>
    <w:rsid w:val="00CA5DFB"/>
    <w:rsid w:val="00CB1E20"/>
    <w:rsid w:val="00CC126D"/>
    <w:rsid w:val="00CC29A6"/>
    <w:rsid w:val="00CC37D4"/>
    <w:rsid w:val="00CC7787"/>
    <w:rsid w:val="00CC7B92"/>
    <w:rsid w:val="00CE59DE"/>
    <w:rsid w:val="00CF50A6"/>
    <w:rsid w:val="00D058E0"/>
    <w:rsid w:val="00D1456E"/>
    <w:rsid w:val="00D16FA2"/>
    <w:rsid w:val="00D170AA"/>
    <w:rsid w:val="00D26E5F"/>
    <w:rsid w:val="00D26F89"/>
    <w:rsid w:val="00D27971"/>
    <w:rsid w:val="00D41B42"/>
    <w:rsid w:val="00D43A71"/>
    <w:rsid w:val="00D574F7"/>
    <w:rsid w:val="00D636E9"/>
    <w:rsid w:val="00D64AF4"/>
    <w:rsid w:val="00D7249B"/>
    <w:rsid w:val="00D733DD"/>
    <w:rsid w:val="00D750B8"/>
    <w:rsid w:val="00D762CF"/>
    <w:rsid w:val="00D768B1"/>
    <w:rsid w:val="00D82696"/>
    <w:rsid w:val="00D8407F"/>
    <w:rsid w:val="00D853F9"/>
    <w:rsid w:val="00D85E9B"/>
    <w:rsid w:val="00D92B08"/>
    <w:rsid w:val="00D96644"/>
    <w:rsid w:val="00DA12EA"/>
    <w:rsid w:val="00DB30EA"/>
    <w:rsid w:val="00DC2897"/>
    <w:rsid w:val="00DC3626"/>
    <w:rsid w:val="00DD5CC0"/>
    <w:rsid w:val="00DF4709"/>
    <w:rsid w:val="00E05B1D"/>
    <w:rsid w:val="00E064F0"/>
    <w:rsid w:val="00E1277A"/>
    <w:rsid w:val="00E14358"/>
    <w:rsid w:val="00E20885"/>
    <w:rsid w:val="00E23DE5"/>
    <w:rsid w:val="00E25777"/>
    <w:rsid w:val="00E3736F"/>
    <w:rsid w:val="00E37DBD"/>
    <w:rsid w:val="00E44354"/>
    <w:rsid w:val="00E6795A"/>
    <w:rsid w:val="00E70EA3"/>
    <w:rsid w:val="00E87501"/>
    <w:rsid w:val="00E95189"/>
    <w:rsid w:val="00EA2AD8"/>
    <w:rsid w:val="00EA7F55"/>
    <w:rsid w:val="00EB0221"/>
    <w:rsid w:val="00EB30C6"/>
    <w:rsid w:val="00EB49F5"/>
    <w:rsid w:val="00EC2A5B"/>
    <w:rsid w:val="00EC39EF"/>
    <w:rsid w:val="00EC4100"/>
    <w:rsid w:val="00EC6FD4"/>
    <w:rsid w:val="00EE0D98"/>
    <w:rsid w:val="00EE47D2"/>
    <w:rsid w:val="00EE684D"/>
    <w:rsid w:val="00EF120D"/>
    <w:rsid w:val="00F03150"/>
    <w:rsid w:val="00F13C30"/>
    <w:rsid w:val="00F15634"/>
    <w:rsid w:val="00F17E31"/>
    <w:rsid w:val="00F26E7E"/>
    <w:rsid w:val="00F3191B"/>
    <w:rsid w:val="00F3664B"/>
    <w:rsid w:val="00F37EBD"/>
    <w:rsid w:val="00F42AA1"/>
    <w:rsid w:val="00F4497D"/>
    <w:rsid w:val="00F44F5E"/>
    <w:rsid w:val="00F51C08"/>
    <w:rsid w:val="00F54D16"/>
    <w:rsid w:val="00F56024"/>
    <w:rsid w:val="00F57CC6"/>
    <w:rsid w:val="00F625BA"/>
    <w:rsid w:val="00F64C62"/>
    <w:rsid w:val="00F72550"/>
    <w:rsid w:val="00F72C51"/>
    <w:rsid w:val="00F76F06"/>
    <w:rsid w:val="00F83746"/>
    <w:rsid w:val="00F85997"/>
    <w:rsid w:val="00F90184"/>
    <w:rsid w:val="00F90A39"/>
    <w:rsid w:val="00F91234"/>
    <w:rsid w:val="00F93A60"/>
    <w:rsid w:val="00F96FDB"/>
    <w:rsid w:val="00FA05C7"/>
    <w:rsid w:val="00FA0928"/>
    <w:rsid w:val="00FB164A"/>
    <w:rsid w:val="00FB16A2"/>
    <w:rsid w:val="00FB4E89"/>
    <w:rsid w:val="00FC5A43"/>
    <w:rsid w:val="00FD2D78"/>
    <w:rsid w:val="00FD3CFE"/>
    <w:rsid w:val="00FD713C"/>
    <w:rsid w:val="00FE34C8"/>
    <w:rsid w:val="00FE3AE1"/>
    <w:rsid w:val="00FE5043"/>
    <w:rsid w:val="00FF4FA6"/>
    <w:rsid w:val="00FF637E"/>
  </w:rsids>
  <m:mathPr>
    <m:mathFont m:val="Cambria Math"/>
    <m:brkBin m:val="before"/>
    <m:brkBinSub m:val="--"/>
    <m:smallFrac m:val="off"/>
    <m:dispDef/>
    <m:lMargin m:val="0"/>
    <m:rMargin m:val="0"/>
    <m:defJc m:val="centerGroup"/>
    <m:wrapIndent m:val="1440"/>
    <m:intLim m:val="subSup"/>
    <m:naryLim m:val="undOvr"/>
  </m:mathPr>
  <w:uiCompat97To2003/>
  <w:attachedSchema w:val="urn:schemas-microsoft-com:office:smarttags"/>
  <w:themeFontLang w:val="en-GB"/>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Calibri" w:hAnsi="Times New Roman" w:cs="Times New Roman"/>
        <w:sz w:val="22"/>
        <w:szCs w:val="22"/>
        <w:lang w:val="en-GB" w:eastAsia="en-GB" w:bidi="ar-SA"/>
      </w:rPr>
    </w:rPrDefault>
    <w:pPrDefault/>
  </w:docDefaults>
  <w:latentStyles w:defLockedState="0" w:defUIPriority="99" w:defSemiHidden="1" w:defUnhideWhenUsed="1" w:defQFormat="0" w:count="267">
    <w:lsdException w:name="Normal" w:locked="1" w:semiHidden="0" w:uiPriority="0" w:unhideWhenUsed="0" w:qFormat="1"/>
    <w:lsdException w:name="heading 1" w:locked="1" w:semiHidden="0" w:uiPriority="0" w:unhideWhenUsed="0" w:qFormat="1"/>
    <w:lsdException w:name="heading 2" w:locked="1" w:uiPriority="0" w:qFormat="1"/>
    <w:lsdException w:name="heading 3" w:locked="1" w:uiPriority="0" w:qFormat="1"/>
    <w:lsdException w:name="heading 4" w:locked="1" w:uiPriority="0" w:qFormat="1"/>
    <w:lsdException w:name="heading 5" w:locked="1" w:uiPriority="0" w:qFormat="1"/>
    <w:lsdException w:name="heading 6" w:locked="1" w:uiPriority="0" w:qFormat="1"/>
    <w:lsdException w:name="heading 7" w:locked="1" w:uiPriority="0" w:qFormat="1"/>
    <w:lsdException w:name="heading 8" w:locked="1" w:uiPriority="0" w:qFormat="1"/>
    <w:lsdException w:name="heading 9" w:locked="1" w:uiPriority="0" w:qFormat="1"/>
    <w:lsdException w:name="toc 1" w:locked="1" w:semiHidden="0" w:uiPriority="0" w:unhideWhenUsed="0"/>
    <w:lsdException w:name="toc 2" w:locked="1" w:semiHidden="0" w:uiPriority="0" w:unhideWhenUsed="0"/>
    <w:lsdException w:name="toc 3" w:locked="1" w:semiHidden="0" w:uiPriority="0" w:unhideWhenUsed="0"/>
    <w:lsdException w:name="toc 4" w:locked="1" w:semiHidden="0" w:uiPriority="0" w:unhideWhenUsed="0"/>
    <w:lsdException w:name="toc 5" w:locked="1" w:semiHidden="0" w:uiPriority="0" w:unhideWhenUsed="0"/>
    <w:lsdException w:name="toc 6" w:locked="1" w:semiHidden="0" w:uiPriority="0" w:unhideWhenUsed="0"/>
    <w:lsdException w:name="toc 7" w:locked="1" w:semiHidden="0" w:uiPriority="0" w:unhideWhenUsed="0"/>
    <w:lsdException w:name="toc 8" w:locked="1" w:semiHidden="0" w:uiPriority="0" w:unhideWhenUsed="0"/>
    <w:lsdException w:name="toc 9" w:locked="1" w:semiHidden="0" w:uiPriority="0" w:unhideWhenUsed="0"/>
    <w:lsdException w:name="caption" w:locked="1" w:uiPriority="0" w:qFormat="1"/>
    <w:lsdException w:name="Title" w:locked="1" w:semiHidden="0" w:uiPriority="0" w:unhideWhenUsed="0" w:qFormat="1"/>
    <w:lsdException w:name="Default Paragraph Font" w:locked="1" w:semiHidden="0" w:uiPriority="0" w:unhideWhenUsed="0"/>
    <w:lsdException w:name="Subtitle" w:locked="1" w:semiHidden="0" w:uiPriority="0" w:unhideWhenUsed="0" w:qFormat="1"/>
    <w:lsdException w:name="Strong" w:locked="1" w:semiHidden="0" w:uiPriority="0" w:unhideWhenUsed="0" w:qFormat="1"/>
    <w:lsdException w:name="Emphasis" w:locked="1" w:semiHidden="0" w:uiPriority="0" w:unhideWhenUsed="0" w:qFormat="1"/>
    <w:lsdException w:name="Table Grid" w:locked="1"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F42DE"/>
    <w:pPr>
      <w:spacing w:after="200" w:line="276" w:lineRule="auto"/>
    </w:pPr>
    <w:rPr>
      <w:sz w:val="24"/>
      <w:szCs w:val="24"/>
      <w:lang w:val="en-US" w:eastAsia="en-US"/>
    </w:rPr>
  </w:style>
  <w:style w:type="character" w:default="1" w:styleId="DefaultParagraphFont">
    <w:name w:val="Default Paragraph Font"/>
    <w:uiPriority w:val="99"/>
    <w:semiHidden/>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rsid w:val="00942EC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locked/>
    <w:rsid w:val="00942ECD"/>
    <w:rPr>
      <w:rFonts w:ascii="Tahoma" w:hAnsi="Tahoma" w:cs="Tahoma"/>
      <w:sz w:val="16"/>
      <w:szCs w:val="16"/>
    </w:rPr>
  </w:style>
  <w:style w:type="paragraph" w:styleId="NoSpacing">
    <w:name w:val="No Spacing"/>
    <w:uiPriority w:val="99"/>
    <w:qFormat/>
    <w:rsid w:val="003F42DE"/>
    <w:rPr>
      <w:sz w:val="24"/>
      <w:szCs w:val="24"/>
      <w:lang w:val="en-US" w:eastAsia="en-US"/>
    </w:rPr>
  </w:style>
  <w:style w:type="paragraph" w:styleId="Header">
    <w:name w:val="header"/>
    <w:basedOn w:val="Normal"/>
    <w:link w:val="HeaderChar"/>
    <w:uiPriority w:val="99"/>
    <w:semiHidden/>
    <w:rsid w:val="004A6AE5"/>
    <w:pPr>
      <w:tabs>
        <w:tab w:val="center" w:pos="4680"/>
        <w:tab w:val="right" w:pos="9360"/>
      </w:tabs>
      <w:spacing w:after="0" w:line="240" w:lineRule="auto"/>
    </w:pPr>
  </w:style>
  <w:style w:type="character" w:customStyle="1" w:styleId="HeaderChar">
    <w:name w:val="Header Char"/>
    <w:basedOn w:val="DefaultParagraphFont"/>
    <w:link w:val="Header"/>
    <w:uiPriority w:val="99"/>
    <w:semiHidden/>
    <w:locked/>
    <w:rsid w:val="004A6AE5"/>
    <w:rPr>
      <w:rFonts w:cs="Times New Roman"/>
    </w:rPr>
  </w:style>
  <w:style w:type="paragraph" w:styleId="Footer">
    <w:name w:val="footer"/>
    <w:basedOn w:val="Normal"/>
    <w:link w:val="FooterChar"/>
    <w:uiPriority w:val="99"/>
    <w:rsid w:val="004A6AE5"/>
    <w:pPr>
      <w:tabs>
        <w:tab w:val="center" w:pos="4680"/>
        <w:tab w:val="right" w:pos="9360"/>
      </w:tabs>
      <w:spacing w:after="0" w:line="240" w:lineRule="auto"/>
    </w:pPr>
  </w:style>
  <w:style w:type="character" w:customStyle="1" w:styleId="FooterChar">
    <w:name w:val="Footer Char"/>
    <w:basedOn w:val="DefaultParagraphFont"/>
    <w:link w:val="Footer"/>
    <w:uiPriority w:val="99"/>
    <w:locked/>
    <w:rsid w:val="004A6AE5"/>
    <w:rPr>
      <w:rFonts w:cs="Times New Roman"/>
    </w:rPr>
  </w:style>
  <w:style w:type="character" w:styleId="Hyperlink">
    <w:name w:val="Hyperlink"/>
    <w:basedOn w:val="DefaultParagraphFont"/>
    <w:uiPriority w:val="99"/>
    <w:rsid w:val="002D4A56"/>
    <w:rPr>
      <w:rFonts w:cs="Times New Roman"/>
      <w:color w:val="0000FF"/>
      <w:u w:val="single"/>
    </w:rPr>
  </w:style>
  <w:style w:type="character" w:styleId="PageNumber">
    <w:name w:val="page number"/>
    <w:basedOn w:val="DefaultParagraphFont"/>
    <w:uiPriority w:val="99"/>
    <w:rsid w:val="00F85997"/>
    <w:rPr>
      <w:rFonts w:cs="Times New Roman"/>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ettings" Target="setting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footer" Target="footer2.xml"/><Relationship Id="rId50" Type="http://schemas.openxmlformats.org/officeDocument/2006/relationships/theme" Target="theme/theme1.xml"/><Relationship Id="rId7" Type="http://schemas.openxmlformats.org/officeDocument/2006/relationships/image" Target="media/image1.emf"/><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eader" Target="header2.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footer" Target="footer3.xml"/><Relationship Id="rId8" Type="http://schemas.openxmlformats.org/officeDocument/2006/relationships/oleObject" Target="embeddings/oleObject1.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Normal_Wordconv.dotm</Template>
  <TotalTime>5</TotalTime>
  <Pages>7</Pages>
  <Words>1735</Words>
  <Characters>9894</Characters>
  <Application>Microsoft Office Outlook</Application>
  <DocSecurity>0</DocSecurity>
  <Lines>0</Lines>
  <Paragraphs>0</Paragraphs>
  <ScaleCrop>false</ScaleCrop>
  <Company>Washington State University</Company>
  <LinksUpToDate>false</LinksUpToDate>
  <CharactersWithSpaces>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Quantitative Module A</dc:title>
  <dc:subject/>
  <dc:creator>Chuck Munson</dc:creator>
  <cp:keywords/>
  <dc:description/>
  <cp:lastModifiedBy>Leandra Paoli</cp:lastModifiedBy>
  <cp:revision>6</cp:revision>
  <dcterms:created xsi:type="dcterms:W3CDTF">2010-02-03T18:33:00Z</dcterms:created>
  <dcterms:modified xsi:type="dcterms:W3CDTF">2010-04-09T11:23:00Z</dcterms:modified>
</cp:coreProperties>
</file>